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05A19" w14:textId="77777777" w:rsidR="000304BA" w:rsidRPr="00BF6BCE" w:rsidRDefault="000304BA" w:rsidP="000304BA">
      <w:pPr>
        <w:pStyle w:val="Text"/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en-US"/>
        </w:rPr>
      </w:pPr>
      <w:bookmarkStart w:id="0" w:name="_Hlk75329243"/>
      <w:r w:rsidRPr="00BF6BCE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en-US"/>
        </w:rPr>
        <w:t>Press Release</w:t>
      </w:r>
    </w:p>
    <w:p w14:paraId="5A9D32CB" w14:textId="77777777" w:rsidR="000304BA" w:rsidRPr="00BF6BCE" w:rsidRDefault="000304BA" w:rsidP="000304BA">
      <w:pPr>
        <w:pStyle w:val="Text"/>
        <w:spacing w:line="360" w:lineRule="auto"/>
        <w:jc w:val="both"/>
        <w:rPr>
          <w:rFonts w:ascii="Verdana" w:eastAsia="Verdana" w:hAnsi="Verdana" w:cs="Verdana"/>
          <w:color w:val="404040"/>
          <w:u w:val="single" w:color="404040"/>
          <w:lang w:val="en-US"/>
        </w:rPr>
      </w:pPr>
    </w:p>
    <w:bookmarkEnd w:id="0"/>
    <w:p w14:paraId="593886D3" w14:textId="23B168B5" w:rsidR="00F4292F" w:rsidRPr="00BF6BCE" w:rsidRDefault="00F4292F" w:rsidP="000304BA">
      <w:pPr>
        <w:pStyle w:val="Text"/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  <w:lang w:val="en-US"/>
        </w:rPr>
      </w:pPr>
      <w:r>
        <w:rPr>
          <w:rFonts w:ascii="Verdana" w:hAnsi="Verdana"/>
          <w:color w:val="404040"/>
          <w:u w:val="single" w:color="404040"/>
          <w:lang w:val="en-US"/>
        </w:rPr>
        <w:t xml:space="preserve">Online </w:t>
      </w:r>
      <w:proofErr w:type="spellStart"/>
      <w:r>
        <w:rPr>
          <w:rFonts w:ascii="Verdana" w:hAnsi="Verdana"/>
          <w:color w:val="404040"/>
          <w:u w:val="single" w:color="404040"/>
          <w:lang w:val="en-US"/>
        </w:rPr>
        <w:t>Kongress</w:t>
      </w:r>
      <w:proofErr w:type="spellEnd"/>
      <w:r>
        <w:rPr>
          <w:rFonts w:ascii="Verdana" w:hAnsi="Verdana"/>
          <w:color w:val="404040"/>
          <w:u w:val="single" w:color="404040"/>
          <w:lang w:val="en-US"/>
        </w:rPr>
        <w:t xml:space="preserve"> 15. – 19.11.2021</w:t>
      </w:r>
    </w:p>
    <w:p w14:paraId="69276B60" w14:textId="77777777" w:rsidR="000304BA" w:rsidRDefault="000304BA" w:rsidP="000304BA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en-US"/>
        </w:rPr>
      </w:pPr>
    </w:p>
    <w:p w14:paraId="372AA886" w14:textId="5841B0B2" w:rsidR="00F4292F" w:rsidRPr="00F4292F" w:rsidRDefault="00F4292F" w:rsidP="000304BA">
      <w:pPr>
        <w:pStyle w:val="Text"/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</w:rPr>
      </w:pPr>
      <w:r w:rsidRPr="00F4292F">
        <w:rPr>
          <w:rFonts w:ascii="Verdana" w:eastAsia="Verdana" w:hAnsi="Verdana" w:cs="Verdana"/>
          <w:b/>
          <w:bCs/>
          <w:color w:val="404040"/>
          <w:u w:color="404040"/>
        </w:rPr>
        <w:t>100 Jahre Erfahrung teilen - für eine Vereinfachung in der Zahnmedizin: ein Rückblick</w:t>
      </w:r>
    </w:p>
    <w:p w14:paraId="0114888F" w14:textId="77777777" w:rsidR="000304BA" w:rsidRPr="00F4292F" w:rsidRDefault="000304BA" w:rsidP="000304BA">
      <w:pPr>
        <w:rPr>
          <w:rFonts w:ascii="Verdana" w:eastAsiaTheme="majorEastAsia" w:hAnsi="Verdana" w:cstheme="majorBidi"/>
          <w:spacing w:val="-10"/>
          <w:kern w:val="28"/>
          <w:sz w:val="28"/>
          <w:lang w:val="de-DE"/>
        </w:rPr>
      </w:pPr>
    </w:p>
    <w:p w14:paraId="5AEB7AB5" w14:textId="2C2B1455" w:rsidR="00F4292F" w:rsidRPr="00F4292F" w:rsidRDefault="00F4292F" w:rsidP="00F4292F">
      <w:pPr>
        <w:jc w:val="both"/>
        <w:rPr>
          <w:rFonts w:ascii="Verdana" w:hAnsi="Verdana"/>
          <w:b/>
          <w:bCs/>
          <w:sz w:val="22"/>
          <w:szCs w:val="22"/>
          <w:lang w:val="de-DE"/>
        </w:rPr>
      </w:pPr>
      <w:r w:rsidRPr="00F4292F">
        <w:rPr>
          <w:rFonts w:ascii="Verdana" w:hAnsi="Verdana"/>
          <w:b/>
          <w:bCs/>
          <w:sz w:val="22"/>
          <w:szCs w:val="22"/>
          <w:lang w:val="de-DE"/>
        </w:rPr>
        <w:t>Die Auswahl an Materialien in der Zahnmedizin ist schier unendlich geworden, die Patienten sind anspruchsvoller und die Vorschriften strenge</w:t>
      </w:r>
      <w:r w:rsidR="009023C1">
        <w:rPr>
          <w:rFonts w:ascii="Verdana" w:hAnsi="Verdana"/>
          <w:b/>
          <w:bCs/>
          <w:sz w:val="22"/>
          <w:szCs w:val="22"/>
          <w:lang w:val="de-DE"/>
        </w:rPr>
        <w:t>r</w:t>
      </w:r>
      <w:r w:rsidRPr="00F4292F">
        <w:rPr>
          <w:rFonts w:ascii="Verdana" w:hAnsi="Verdana"/>
          <w:b/>
          <w:bCs/>
          <w:sz w:val="22"/>
          <w:szCs w:val="22"/>
          <w:lang w:val="de-DE"/>
        </w:rPr>
        <w:t>. Eine erfolgreiche Praxis zu führen, ist heute eine größere Herausforderung als je zuvor. In der Woche vom 15.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– 19. </w:t>
      </w:r>
      <w:r w:rsidRPr="00F4292F">
        <w:rPr>
          <w:rFonts w:ascii="Verdana" w:hAnsi="Verdana"/>
          <w:b/>
          <w:bCs/>
          <w:sz w:val="22"/>
          <w:szCs w:val="22"/>
          <w:lang w:val="de-DE"/>
        </w:rPr>
        <w:t>November</w:t>
      </w:r>
      <w:r w:rsidR="009023C1">
        <w:rPr>
          <w:rFonts w:ascii="Verdana" w:hAnsi="Verdana"/>
          <w:b/>
          <w:bCs/>
          <w:sz w:val="22"/>
          <w:szCs w:val="22"/>
          <w:lang w:val="de-DE"/>
        </w:rPr>
        <w:t xml:space="preserve"> 2021</w:t>
      </w:r>
      <w:r w:rsidRPr="00F4292F">
        <w:rPr>
          <w:rFonts w:ascii="Verdana" w:hAnsi="Verdana"/>
          <w:b/>
          <w:bCs/>
          <w:sz w:val="22"/>
          <w:szCs w:val="22"/>
          <w:lang w:val="de-DE"/>
        </w:rPr>
        <w:t xml:space="preserve"> diskutierte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und informierte jeden Abend</w:t>
      </w:r>
      <w:r w:rsidRPr="00F4292F">
        <w:rPr>
          <w:rFonts w:ascii="Verdana" w:hAnsi="Verdana"/>
          <w:b/>
          <w:bCs/>
          <w:sz w:val="22"/>
          <w:szCs w:val="22"/>
          <w:lang w:val="de-DE"/>
        </w:rPr>
        <w:t xml:space="preserve"> ein </w:t>
      </w:r>
      <w:r>
        <w:rPr>
          <w:rFonts w:ascii="Verdana" w:hAnsi="Verdana"/>
          <w:b/>
          <w:bCs/>
          <w:sz w:val="22"/>
          <w:szCs w:val="22"/>
          <w:lang w:val="de-DE"/>
        </w:rPr>
        <w:t>Expertend</w:t>
      </w:r>
      <w:r w:rsidRPr="00F4292F">
        <w:rPr>
          <w:rFonts w:ascii="Verdana" w:hAnsi="Verdana"/>
          <w:b/>
          <w:bCs/>
          <w:sz w:val="22"/>
          <w:szCs w:val="22"/>
          <w:lang w:val="de-DE"/>
        </w:rPr>
        <w:t xml:space="preserve">uo über ein aktuelles Thema </w:t>
      </w:r>
      <w:r>
        <w:rPr>
          <w:rFonts w:ascii="Verdana" w:hAnsi="Verdana"/>
          <w:b/>
          <w:bCs/>
          <w:sz w:val="22"/>
          <w:szCs w:val="22"/>
          <w:lang w:val="de-DE"/>
        </w:rPr>
        <w:t>aus</w:t>
      </w:r>
      <w:r w:rsidRPr="00F4292F">
        <w:rPr>
          <w:rFonts w:ascii="Verdana" w:hAnsi="Verdana"/>
          <w:b/>
          <w:bCs/>
          <w:sz w:val="22"/>
          <w:szCs w:val="22"/>
          <w:lang w:val="de-DE"/>
        </w:rPr>
        <w:t xml:space="preserve"> der Zahnmedizin. </w:t>
      </w:r>
      <w:r>
        <w:rPr>
          <w:rFonts w:ascii="Verdana" w:hAnsi="Verdana"/>
          <w:b/>
          <w:bCs/>
          <w:sz w:val="22"/>
          <w:szCs w:val="22"/>
          <w:lang w:val="de-DE"/>
        </w:rPr>
        <w:t>Wir freuen uns, dass wir über</w:t>
      </w:r>
      <w:r w:rsidRPr="00F4292F">
        <w:rPr>
          <w:rFonts w:ascii="Verdana" w:hAnsi="Verdana"/>
          <w:b/>
          <w:bCs/>
          <w:sz w:val="22"/>
          <w:szCs w:val="22"/>
          <w:lang w:val="de-DE"/>
        </w:rPr>
        <w:t xml:space="preserve"> 8500 </w:t>
      </w:r>
      <w:r w:rsidR="009023C1">
        <w:rPr>
          <w:rFonts w:ascii="Verdana" w:hAnsi="Verdana"/>
          <w:b/>
          <w:bCs/>
          <w:sz w:val="22"/>
          <w:szCs w:val="22"/>
          <w:lang w:val="de-DE"/>
        </w:rPr>
        <w:t>Teilnehmer</w:t>
      </w:r>
      <w:r w:rsidRPr="00F4292F">
        <w:rPr>
          <w:rFonts w:ascii="Verdana" w:hAnsi="Verdana"/>
          <w:b/>
          <w:bCs/>
          <w:sz w:val="22"/>
          <w:szCs w:val="22"/>
          <w:lang w:val="de-DE"/>
        </w:rPr>
        <w:t xml:space="preserve"> aus der ganzen Welt </w:t>
      </w:r>
      <w:r>
        <w:rPr>
          <w:rFonts w:ascii="Verdana" w:hAnsi="Verdana"/>
          <w:b/>
          <w:bCs/>
          <w:sz w:val="22"/>
          <w:szCs w:val="22"/>
          <w:lang w:val="de-DE"/>
        </w:rPr>
        <w:t>für dieses Symposium verzeichnen konnten.</w:t>
      </w:r>
    </w:p>
    <w:p w14:paraId="16CF4CA5" w14:textId="77777777" w:rsidR="00F4292F" w:rsidRPr="00F4292F" w:rsidRDefault="00F4292F" w:rsidP="00F4292F">
      <w:pPr>
        <w:jc w:val="both"/>
        <w:rPr>
          <w:rFonts w:ascii="Verdana" w:hAnsi="Verdana"/>
          <w:b/>
          <w:bCs/>
          <w:sz w:val="22"/>
          <w:szCs w:val="22"/>
          <w:lang w:val="de-DE"/>
        </w:rPr>
      </w:pPr>
    </w:p>
    <w:p w14:paraId="143BE4A4" w14:textId="29174A59" w:rsidR="00F4292F" w:rsidRPr="00F4292F" w:rsidRDefault="00F4292F" w:rsidP="00F4292F">
      <w:pPr>
        <w:pStyle w:val="Text"/>
        <w:spacing w:line="360" w:lineRule="auto"/>
        <w:jc w:val="both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</w:rPr>
      </w:pPr>
      <w:r w:rsidRPr="00F4292F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</w:rPr>
        <w:t>Die vielen Fragen und Rückmeldungen, die wir während des Symposiums aus dem Publikum erhielten, bestätigen, dass wir uns in die richtige Richtung bewegen. Mit einem stärkeren Fokus auf Zahnerhalt</w:t>
      </w:r>
      <w:r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</w:rPr>
        <w:t xml:space="preserve">, </w:t>
      </w:r>
      <w:r w:rsidRPr="00F4292F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</w:rPr>
        <w:t>verbesserten und haltbareren Zahnmaterialien können wir immer mehr Patienten ein gesundes Lächeln für ein ganzes Leben schenken. Die vielen praktischen Tipps, Diagnose</w:t>
      </w:r>
      <w:r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</w:rPr>
        <w:t>möglichkeiten</w:t>
      </w:r>
      <w:r w:rsidRPr="00F4292F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</w:rPr>
        <w:t xml:space="preserve"> und unkomplizierten Empfehlungen wurden von den Zuhörern sehr geschätzt. In einer Zeit, in der die Komplexität überwiegt, ist eine klare </w:t>
      </w:r>
      <w:r w:rsidR="00C20D40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</w:rPr>
        <w:t>Orientierung</w:t>
      </w:r>
      <w:r w:rsidRPr="00F4292F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</w:rPr>
        <w:t xml:space="preserve"> eine Voraussetzung dafür, dass </w:t>
      </w:r>
      <w:r w:rsidR="00C20D40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</w:rPr>
        <w:t>Z</w:t>
      </w:r>
      <w:r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</w:rPr>
        <w:t>ahnmediziner</w:t>
      </w:r>
      <w:r w:rsidRPr="00F4292F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</w:rPr>
        <w:t xml:space="preserve"> </w:t>
      </w:r>
      <w:r w:rsidR="00C20D40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</w:rPr>
        <w:t xml:space="preserve">für </w:t>
      </w:r>
      <w:r w:rsidRPr="00F4292F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</w:rPr>
        <w:t>jede</w:t>
      </w:r>
      <w:r w:rsidR="00C20D40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</w:rPr>
        <w:t>n</w:t>
      </w:r>
      <w:r w:rsidRPr="00F4292F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</w:rPr>
        <w:t xml:space="preserve"> Patienten mit dem gebührenden Vertrauen das Beste </w:t>
      </w:r>
      <w:r w:rsidR="00C20D40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</w:rPr>
        <w:t>leisten können.</w:t>
      </w:r>
    </w:p>
    <w:p w14:paraId="58BF1A4E" w14:textId="77777777" w:rsidR="00F4292F" w:rsidRPr="00F4292F" w:rsidRDefault="00F4292F" w:rsidP="00F4292F">
      <w:pPr>
        <w:pStyle w:val="Text"/>
        <w:spacing w:line="360" w:lineRule="auto"/>
        <w:jc w:val="both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</w:rPr>
      </w:pPr>
    </w:p>
    <w:p w14:paraId="3660FB0D" w14:textId="77777777" w:rsidR="00F4292F" w:rsidRPr="00F4292F" w:rsidRDefault="00F4292F" w:rsidP="00F4292F">
      <w:pPr>
        <w:pStyle w:val="Text"/>
        <w:spacing w:line="360" w:lineRule="auto"/>
        <w:jc w:val="both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</w:rPr>
      </w:pPr>
      <w:r w:rsidRPr="00F4292F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</w:rPr>
        <w:t>Vielen Dank an alle, die an diesem Kongress anlässlich des 100-jährigen Bestehens der GC Corporation teilgenommen haben.</w:t>
      </w:r>
    </w:p>
    <w:p w14:paraId="418BFDF6" w14:textId="77777777" w:rsidR="00F4292F" w:rsidRPr="00F4292F" w:rsidRDefault="00F4292F" w:rsidP="00F4292F">
      <w:pPr>
        <w:pStyle w:val="Text"/>
        <w:spacing w:line="360" w:lineRule="auto"/>
        <w:jc w:val="both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</w:rPr>
      </w:pPr>
    </w:p>
    <w:p w14:paraId="154947CD" w14:textId="77777777" w:rsidR="00F4292F" w:rsidRDefault="00F4292F" w:rsidP="000304BA">
      <w:pPr>
        <w:spacing w:line="360" w:lineRule="auto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F4292F"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de-DE"/>
          <w14:textOutline w14:w="0" w14:cap="flat" w14:cmpd="sng" w14:algn="ctr">
            <w14:noFill/>
            <w14:prstDash w14:val="solid"/>
            <w14:bevel/>
          </w14:textOutline>
        </w:rPr>
        <w:t>Alle Webinare sind im On-Demand-Bereich auf www.gcdentalcampus.com verfügbar.</w:t>
      </w:r>
    </w:p>
    <w:p w14:paraId="36ACE45A" w14:textId="77777777" w:rsidR="00F4292F" w:rsidRDefault="00F4292F" w:rsidP="000304BA">
      <w:pPr>
        <w:spacing w:line="360" w:lineRule="auto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17DE0E3C" w14:textId="37544376" w:rsidR="000304BA" w:rsidRPr="009023C1" w:rsidRDefault="000304BA" w:rsidP="000304BA">
      <w:pPr>
        <w:spacing w:line="360" w:lineRule="auto"/>
        <w:rPr>
          <w:rFonts w:ascii="Verdana" w:eastAsia="Verdana" w:hAnsi="Verdana" w:cs="Verdana"/>
          <w:bCs/>
          <w:color w:val="464646"/>
          <w:spacing w:val="5"/>
          <w:kern w:val="28"/>
          <w:sz w:val="22"/>
          <w:szCs w:val="22"/>
          <w:lang w:val="fr-FR"/>
        </w:rPr>
      </w:pPr>
      <w:r w:rsidRPr="009023C1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fr-FR"/>
        </w:rPr>
        <w:t>GC Europe N.V.</w:t>
      </w:r>
    </w:p>
    <w:p w14:paraId="3CD4CD91" w14:textId="77777777" w:rsidR="000304BA" w:rsidRDefault="000304BA" w:rsidP="000304BA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lang w:val="fr-FR"/>
        </w:rPr>
      </w:pPr>
      <w:proofErr w:type="spellStart"/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lastRenderedPageBreak/>
        <w:t>Interleuvenlaan</w:t>
      </w:r>
      <w:proofErr w:type="spellEnd"/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 xml:space="preserve"> 33</w:t>
      </w:r>
    </w:p>
    <w:p w14:paraId="4ADF0F3D" w14:textId="77777777" w:rsidR="000304BA" w:rsidRDefault="000304BA" w:rsidP="000304BA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lang w:val="fr-FR"/>
        </w:rPr>
      </w:pP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>3001 Leuven</w:t>
      </w:r>
    </w:p>
    <w:p w14:paraId="6A586FA6" w14:textId="77777777" w:rsidR="000304BA" w:rsidRDefault="000304BA" w:rsidP="000304BA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lang w:val="fr-FR"/>
        </w:rPr>
      </w:pP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 xml:space="preserve">Fon </w:t>
      </w: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ab/>
        <w:t>+32.16.74.10.00</w:t>
      </w: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ab/>
      </w:r>
    </w:p>
    <w:p w14:paraId="5DC02100" w14:textId="77777777" w:rsidR="000304BA" w:rsidRDefault="000304BA" w:rsidP="000304BA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lang w:val="fr-FR"/>
        </w:rPr>
      </w:pP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 xml:space="preserve">Fax </w:t>
      </w: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ab/>
        <w:t>+32.16.74.11.99</w:t>
      </w:r>
    </w:p>
    <w:p w14:paraId="2EBED3D8" w14:textId="4EAB9E4B" w:rsidR="000304BA" w:rsidRDefault="002B19E2" w:rsidP="000304BA">
      <w:pPr>
        <w:pStyle w:val="StandardWeb"/>
        <w:spacing w:before="0" w:after="0" w:line="360" w:lineRule="auto"/>
        <w:ind w:right="459"/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</w:pPr>
      <w:hyperlink r:id="rId10" w:history="1">
        <w:r w:rsidR="00552F46" w:rsidRPr="001B43F2">
          <w:rPr>
            <w:rStyle w:val="Hyperlink"/>
            <w:rFonts w:ascii="Verdana" w:hAnsi="Verdana"/>
            <w:spacing w:val="5"/>
            <w:kern w:val="28"/>
            <w:sz w:val="22"/>
            <w:szCs w:val="22"/>
            <w:lang w:val="fr-FR"/>
          </w:rPr>
          <w:t>www.gceurope.com</w:t>
        </w:r>
      </w:hyperlink>
    </w:p>
    <w:p w14:paraId="5C2122A4" w14:textId="4CA6760F" w:rsidR="007F3845" w:rsidRPr="00552F46" w:rsidRDefault="002B19E2" w:rsidP="00552F46">
      <w:pPr>
        <w:pStyle w:val="StandardWeb"/>
        <w:spacing w:before="0" w:after="0" w:line="360" w:lineRule="auto"/>
        <w:ind w:right="459"/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</w:pPr>
      <w:hyperlink r:id="rId11" w:history="1">
        <w:r w:rsidR="00552F46" w:rsidRPr="001B43F2">
          <w:rPr>
            <w:rStyle w:val="Hyperlink"/>
            <w:rFonts w:ascii="Verdana" w:hAnsi="Verdana"/>
            <w:spacing w:val="5"/>
            <w:kern w:val="28"/>
            <w:sz w:val="22"/>
            <w:szCs w:val="22"/>
            <w:lang w:val="fr-FR"/>
          </w:rPr>
          <w:t>info.gce@gc.dental</w:t>
        </w:r>
      </w:hyperlink>
    </w:p>
    <w:sectPr w:rsidR="007F3845" w:rsidRPr="00552F46">
      <w:headerReference w:type="default" r:id="rId12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9B254" w14:textId="77777777" w:rsidR="00242FA5" w:rsidRDefault="00242FA5">
      <w:r>
        <w:separator/>
      </w:r>
    </w:p>
  </w:endnote>
  <w:endnote w:type="continuationSeparator" w:id="0">
    <w:p w14:paraId="69983461" w14:textId="77777777" w:rsidR="00242FA5" w:rsidRDefault="0024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1FB3D" w14:textId="77777777" w:rsidR="00242FA5" w:rsidRDefault="00242FA5">
      <w:r>
        <w:separator/>
      </w:r>
    </w:p>
  </w:footnote>
  <w:footnote w:type="continuationSeparator" w:id="0">
    <w:p w14:paraId="5EFE3A61" w14:textId="77777777" w:rsidR="00242FA5" w:rsidRDefault="0024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06629" w14:textId="77777777" w:rsidR="005A062B" w:rsidRDefault="00B65F06">
    <w:pPr>
      <w:pStyle w:val="Kopfzeile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4902027D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1AB2"/>
    <w:multiLevelType w:val="hybridMultilevel"/>
    <w:tmpl w:val="B8F643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02A0B"/>
    <w:rsid w:val="000304BA"/>
    <w:rsid w:val="00034001"/>
    <w:rsid w:val="000877DD"/>
    <w:rsid w:val="000D563A"/>
    <w:rsid w:val="00144EEB"/>
    <w:rsid w:val="00145C61"/>
    <w:rsid w:val="001D224F"/>
    <w:rsid w:val="00242FA5"/>
    <w:rsid w:val="0024666E"/>
    <w:rsid w:val="002552E3"/>
    <w:rsid w:val="00265394"/>
    <w:rsid w:val="002774D9"/>
    <w:rsid w:val="002B19E2"/>
    <w:rsid w:val="002C0CD7"/>
    <w:rsid w:val="003410DB"/>
    <w:rsid w:val="003D4830"/>
    <w:rsid w:val="00410D15"/>
    <w:rsid w:val="004476AA"/>
    <w:rsid w:val="00457D25"/>
    <w:rsid w:val="00466E8C"/>
    <w:rsid w:val="004A529D"/>
    <w:rsid w:val="004D42F6"/>
    <w:rsid w:val="00541656"/>
    <w:rsid w:val="005422D7"/>
    <w:rsid w:val="00552F46"/>
    <w:rsid w:val="00563440"/>
    <w:rsid w:val="005829E1"/>
    <w:rsid w:val="005A062B"/>
    <w:rsid w:val="005C2F66"/>
    <w:rsid w:val="005C698B"/>
    <w:rsid w:val="005F5946"/>
    <w:rsid w:val="006828C9"/>
    <w:rsid w:val="00691F01"/>
    <w:rsid w:val="006951F9"/>
    <w:rsid w:val="006E2917"/>
    <w:rsid w:val="006F7372"/>
    <w:rsid w:val="00721151"/>
    <w:rsid w:val="00733B3E"/>
    <w:rsid w:val="007603E5"/>
    <w:rsid w:val="00782CA9"/>
    <w:rsid w:val="0078649F"/>
    <w:rsid w:val="007E7CA6"/>
    <w:rsid w:val="007F3845"/>
    <w:rsid w:val="008454C6"/>
    <w:rsid w:val="00860E30"/>
    <w:rsid w:val="0087400C"/>
    <w:rsid w:val="008A310C"/>
    <w:rsid w:val="008D394F"/>
    <w:rsid w:val="009023C1"/>
    <w:rsid w:val="00910E5C"/>
    <w:rsid w:val="0093323B"/>
    <w:rsid w:val="0093624C"/>
    <w:rsid w:val="009A11FC"/>
    <w:rsid w:val="009D2C4D"/>
    <w:rsid w:val="009D5936"/>
    <w:rsid w:val="009E370E"/>
    <w:rsid w:val="009E6BC4"/>
    <w:rsid w:val="00A039E2"/>
    <w:rsid w:val="00A3465D"/>
    <w:rsid w:val="00A560A9"/>
    <w:rsid w:val="00AA24A0"/>
    <w:rsid w:val="00AA43F8"/>
    <w:rsid w:val="00AE1A98"/>
    <w:rsid w:val="00AE6861"/>
    <w:rsid w:val="00AF18BD"/>
    <w:rsid w:val="00B14CF7"/>
    <w:rsid w:val="00B23946"/>
    <w:rsid w:val="00B62468"/>
    <w:rsid w:val="00B64A2D"/>
    <w:rsid w:val="00B65F06"/>
    <w:rsid w:val="00B862E6"/>
    <w:rsid w:val="00BA4363"/>
    <w:rsid w:val="00BB02F1"/>
    <w:rsid w:val="00BF6BCE"/>
    <w:rsid w:val="00C20D40"/>
    <w:rsid w:val="00C2663D"/>
    <w:rsid w:val="00C33612"/>
    <w:rsid w:val="00C368B6"/>
    <w:rsid w:val="00C42125"/>
    <w:rsid w:val="00C845BA"/>
    <w:rsid w:val="00CA22CE"/>
    <w:rsid w:val="00CA2BE1"/>
    <w:rsid w:val="00CF7F3A"/>
    <w:rsid w:val="00D456F7"/>
    <w:rsid w:val="00D6386D"/>
    <w:rsid w:val="00D9660F"/>
    <w:rsid w:val="00DA43CE"/>
    <w:rsid w:val="00DC0F20"/>
    <w:rsid w:val="00E26B4F"/>
    <w:rsid w:val="00E87C01"/>
    <w:rsid w:val="00ED0B63"/>
    <w:rsid w:val="00F4292F"/>
    <w:rsid w:val="00F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andard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37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370E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CA6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BCE"/>
    <w:rPr>
      <w:color w:val="605E5C"/>
      <w:shd w:val="clear" w:color="auto" w:fill="E1DFDD"/>
    </w:rPr>
  </w:style>
  <w:style w:type="paragraph" w:customStyle="1" w:styleId="Body">
    <w:name w:val="Body"/>
    <w:rsid w:val="00CA2BE1"/>
    <w:rPr>
      <w:rFonts w:ascii="Helvetica Neue" w:hAnsi="Helvetica Neue" w:cs="Arial Unicode MS"/>
      <w:color w:val="000000"/>
      <w:sz w:val="22"/>
      <w:szCs w:val="22"/>
      <w:lang w:eastAsia="ja-JP" w:bidi="hi-IN"/>
    </w:rPr>
  </w:style>
  <w:style w:type="paragraph" w:customStyle="1" w:styleId="Default">
    <w:name w:val="Default"/>
    <w:rsid w:val="00CA2BE1"/>
    <w:rPr>
      <w:rFonts w:ascii="Helvetica Neue" w:eastAsia="Helvetica Neue" w:hAnsi="Helvetica Neue" w:cs="Helvetica Neue"/>
      <w:color w:val="000000"/>
      <w:sz w:val="22"/>
      <w:szCs w:val="22"/>
      <w:lang w:val="nl-BE" w:eastAsia="ja-JP" w:bidi="hi-IN"/>
    </w:rPr>
  </w:style>
  <w:style w:type="paragraph" w:styleId="berarbeitung">
    <w:name w:val="Revision"/>
    <w:hidden/>
    <w:uiPriority w:val="99"/>
    <w:semiHidden/>
    <w:rsid w:val="005829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99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11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999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.gce@gc.denta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gceurop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CDD02A1D4164A832B5B5BCC426647" ma:contentTypeVersion="10" ma:contentTypeDescription="Ein neues Dokument erstellen." ma:contentTypeScope="" ma:versionID="046140891c425d9bfc751ffef69130eb">
  <xsd:schema xmlns:xsd="http://www.w3.org/2001/XMLSchema" xmlns:xs="http://www.w3.org/2001/XMLSchema" xmlns:p="http://schemas.microsoft.com/office/2006/metadata/properties" xmlns:ns3="8b948fe4-058f-4a1d-9220-62aeeab834ad" targetNamespace="http://schemas.microsoft.com/office/2006/metadata/properties" ma:root="true" ma:fieldsID="c782cddf2fd6421f996f02b689b67917" ns3:_="">
    <xsd:import namespace="8b948fe4-058f-4a1d-9220-62aeeab834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8fe4-058f-4a1d-9220-62aeeab83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C2FE2-800E-4EEA-8D11-5090B21B4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D7F68-E9F4-4F04-8EF4-A430219E0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CF81F9-DFCB-4C29-B579-B7CF61E0D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48fe4-058f-4a1d-9220-62aeeab83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1449</Characters>
  <Application>Microsoft Office Word</Application>
  <DocSecurity>4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Altmann-Schnabl, Monika</cp:lastModifiedBy>
  <cp:revision>2</cp:revision>
  <dcterms:created xsi:type="dcterms:W3CDTF">2022-01-10T11:43:00Z</dcterms:created>
  <dcterms:modified xsi:type="dcterms:W3CDTF">2022-01-10T11:43:00Z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0x0101007D3CDD02A1D4164A832B5B5BCC426647</vt:lpwstr>
  </property>
</Properties>
</file>