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2BEFD11" w:rsidR="005E08DE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u w:val="single"/>
        </w:rPr>
        <w:t>Pressemitteilung, März 2023</w:t>
      </w:r>
    </w:p>
    <w:p w14:paraId="5C1EEE35" w14:textId="77777777" w:rsidR="0030064B" w:rsidRPr="00A937CF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</w:p>
    <w:p w14:paraId="17E0BD06" w14:textId="2A807DBD" w:rsidR="00597B4B" w:rsidRPr="00A937CF" w:rsidRDefault="00406C5C" w:rsidP="00541E03">
      <w:pPr>
        <w:spacing w:line="360" w:lineRule="auto"/>
        <w:ind w:right="-493"/>
        <w:rPr>
          <w:rFonts w:ascii="Verdana" w:hAnsi="Verdana"/>
          <w:color w:val="000000"/>
          <w:sz w:val="20"/>
        </w:rPr>
      </w:pPr>
      <w:r w:rsidRPr="00406C5C">
        <w:rPr>
          <w:rFonts w:ascii="Verdana" w:hAnsi="Verdana"/>
          <w:b/>
          <w:color w:val="000000" w:themeColor="text1"/>
          <w:sz w:val="28"/>
          <w:u w:val="single"/>
        </w:rPr>
        <w:t>AUFGABE GELÖST – MIT GC!</w:t>
      </w:r>
    </w:p>
    <w:p w14:paraId="33E8AB6E" w14:textId="78A0C5E5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konzentriert sich auf Lösungen, nicht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Probleme. GC verhilft Zahnärztinnen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Zahnärzten zu mehr Effizienz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vorhersagbaren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Ergebnissen und damit zu mehr Erfolg.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 der Produktentwicklung achtet GC besonders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eine einfache Handhabung. Das verkürzt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die Behandlungszeiten – ohne Kompromisse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beim Endergebnis. Alle Produkte von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sind optimal aufeinander abgestimmt.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Wenn man sie miteinander kombiniert, kommen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sämtliche Vorteile zum Tragen.</w:t>
      </w:r>
    </w:p>
    <w:p w14:paraId="4AD4E6D0" w14:textId="77777777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3DD01FAC" w14:textId="7CFBBA8F" w:rsidR="00E57699" w:rsidRPr="00E57699" w:rsidRDefault="00E57699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E57699">
        <w:rPr>
          <w:rFonts w:ascii="Verdana" w:hAnsi="Verdana"/>
          <w:color w:val="000000" w:themeColor="text1"/>
          <w:sz w:val="22"/>
          <w:szCs w:val="20"/>
        </w:rPr>
        <w:t>Die farb- und formkeramischen Lösungen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von GC bieten höchste Ästhetik für Vollkeramikrestaurationen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– und das innerhalb einer Mikroschicht.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Initial IQ ONE SQIN erleichtert die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Herstellung hochästhetischer Seitenzahnrestaurationen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aus einem homogenen keramischen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 xml:space="preserve">Material wie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Lithiumdisilikat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oder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Zirkoniumdioxid</w:t>
      </w:r>
      <w:proofErr w:type="spellEnd"/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und vermeidet arbeitsintensive</w:t>
      </w:r>
    </w:p>
    <w:p w14:paraId="4F1D916E" w14:textId="03E34561" w:rsidR="00E57699" w:rsidRPr="00E57699" w:rsidRDefault="00E57699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E57699">
        <w:rPr>
          <w:rFonts w:ascii="Verdana" w:hAnsi="Verdana"/>
          <w:color w:val="000000" w:themeColor="text1"/>
          <w:sz w:val="22"/>
          <w:szCs w:val="20"/>
        </w:rPr>
        <w:t>Schichttechniken. Die Produktivität steigt –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unabhängig davon, welche Technik das Labor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bevorzugt. Das System besteht aus drei Komponenten:</w:t>
      </w:r>
    </w:p>
    <w:p w14:paraId="7C3D8AA7" w14:textId="77777777" w:rsidR="009A7438" w:rsidRDefault="00E57699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E57699">
        <w:rPr>
          <w:rFonts w:ascii="Verdana" w:hAnsi="Verdana"/>
          <w:color w:val="000000" w:themeColor="text1"/>
          <w:sz w:val="22"/>
          <w:szCs w:val="20"/>
          <w:lang w:val="en-US"/>
        </w:rPr>
        <w:t>Lustre Pastes ONE, SQIN und Spectrum</w:t>
      </w:r>
      <w:r w:rsidR="009A7438">
        <w:rPr>
          <w:rFonts w:ascii="Verdana" w:hAnsi="Verdana"/>
          <w:color w:val="000000" w:themeColor="text1"/>
          <w:sz w:val="22"/>
          <w:szCs w:val="20"/>
          <w:lang w:val="en-US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  <w:lang w:val="en-US"/>
        </w:rPr>
        <w:t xml:space="preserve">Stains. </w:t>
      </w:r>
      <w:r w:rsidRPr="00E57699">
        <w:rPr>
          <w:rFonts w:ascii="Verdana" w:hAnsi="Verdana"/>
          <w:color w:val="000000" w:themeColor="text1"/>
          <w:sz w:val="22"/>
          <w:szCs w:val="20"/>
        </w:rPr>
        <w:t xml:space="preserve">Die 3D-Farbkeramik Lustre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Pastes</w:t>
      </w:r>
      <w:proofErr w:type="spellEnd"/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 xml:space="preserve">ONE auf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Feldspatbasis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verleiht Vollmonolithen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Farbe, Tiefe und naturgetreue Transluzenz mit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natürlichem Glanz. Die Fluoreszenz monolithischer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Restaurationen ist dann von der Fluoreszenz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natürlicher Zähne nicht zu unterscheiden.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</w:p>
    <w:p w14:paraId="0B0DA7AE" w14:textId="77777777" w:rsidR="009A7438" w:rsidRDefault="009A7438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0EE9E948" w14:textId="181D2690" w:rsidR="00E57699" w:rsidRPr="00E57699" w:rsidRDefault="00E57699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E57699">
        <w:rPr>
          <w:rFonts w:ascii="Verdana" w:hAnsi="Verdana"/>
          <w:color w:val="000000" w:themeColor="text1"/>
          <w:sz w:val="22"/>
          <w:szCs w:val="20"/>
        </w:rPr>
        <w:t>Bei bukkal reduzierten monolithischen Restaurationen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 xml:space="preserve">dient Lustre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Pastes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ONE auch als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Connector-Brand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vor dem Auftrag der SQIN-Keramik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in Mikroschichttechnik. Die SQIN-Keramik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lässt sich in einer dünnen Schicht von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etwa 0,1 bis 0,6 mm ganz leicht auf die gebrannte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 xml:space="preserve">Lustre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Pastes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ONE-Oberfläche aufgetragen.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Diese veredelte Feldspat-Keramikmischung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besitzt einzigartige Applikations- und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Modellier-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eigenschaften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>, die eine individuelle</w:t>
      </w:r>
    </w:p>
    <w:p w14:paraId="795ED387" w14:textId="7C70C69C" w:rsidR="00E57699" w:rsidRPr="00E57699" w:rsidRDefault="00E57699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lastRenderedPageBreak/>
        <w:t>Oberflächentexturierung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im Nasszustand ermöglichen.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Darüber hinaus ist sie selbstglasierend,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wodurch ein separater Glasurbrand überflüssig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wird.</w:t>
      </w:r>
    </w:p>
    <w:p w14:paraId="0C2872AD" w14:textId="77777777" w:rsidR="009A7438" w:rsidRDefault="009A7438" w:rsidP="00E57699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6FF86084" w14:textId="77777777" w:rsidR="009A7438" w:rsidRDefault="00E57699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E57699">
        <w:rPr>
          <w:rFonts w:ascii="Verdana" w:hAnsi="Verdana"/>
          <w:color w:val="000000" w:themeColor="text1"/>
          <w:sz w:val="22"/>
          <w:szCs w:val="20"/>
        </w:rPr>
        <w:t xml:space="preserve">Die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Spectrum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spellStart"/>
      <w:r w:rsidRPr="00E57699">
        <w:rPr>
          <w:rFonts w:ascii="Verdana" w:hAnsi="Verdana"/>
          <w:color w:val="000000" w:themeColor="text1"/>
          <w:sz w:val="22"/>
          <w:szCs w:val="20"/>
        </w:rPr>
        <w:t>Stains</w:t>
      </w:r>
      <w:proofErr w:type="spellEnd"/>
      <w:r w:rsidRPr="00E57699">
        <w:rPr>
          <w:rFonts w:ascii="Verdana" w:hAnsi="Verdana"/>
          <w:color w:val="000000" w:themeColor="text1"/>
          <w:sz w:val="22"/>
          <w:szCs w:val="20"/>
        </w:rPr>
        <w:t xml:space="preserve"> runden das Konzept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ab und bieten unbegrenzte Möglichkeiten zur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E57699">
        <w:rPr>
          <w:rFonts w:ascii="Verdana" w:hAnsi="Verdana"/>
          <w:color w:val="000000" w:themeColor="text1"/>
          <w:sz w:val="22"/>
          <w:szCs w:val="20"/>
        </w:rPr>
        <w:t>individuellen Charakterisierung.</w:t>
      </w:r>
    </w:p>
    <w:p w14:paraId="3D131254" w14:textId="77777777" w:rsidR="009A7438" w:rsidRDefault="009A7438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6943F737" w14:textId="269BAB9B" w:rsidR="000A3CF1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Alle Dentalfachleute sind eingeladen,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Vorteile der Arbeitsabläufe und Lösungen von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GC in Hands-on-Kursen und bei Labordemonstrationen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direkt zu erleben – auf der IDS am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Messestand. Dort werden auch täglich international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renommierte Zahnärzte und Zahntechniker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am Speakers’ Corner zu aktuellen Themen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referieren.</w:t>
      </w:r>
    </w:p>
    <w:p w14:paraId="6F6FF117" w14:textId="77777777" w:rsidR="000A3CF1" w:rsidRPr="000A3CF1" w:rsidRDefault="000A3CF1" w:rsidP="00541E03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32AE680B" w14:textId="2C04C600" w:rsidR="004B608D" w:rsidRPr="009D0AA6" w:rsidRDefault="004B608D" w:rsidP="004B608D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</w:rPr>
      </w:pPr>
      <w:r w:rsidRPr="009D0AA6">
        <w:rPr>
          <w:rFonts w:ascii="Verdana" w:hAnsi="Verdana"/>
          <w:b/>
          <w:bCs/>
          <w:color w:val="000000"/>
          <w:sz w:val="22"/>
          <w:szCs w:val="22"/>
        </w:rPr>
        <w:t>Besuchen Sie GC auf der IDS 20</w:t>
      </w:r>
      <w:r>
        <w:rPr>
          <w:rFonts w:ascii="Verdana" w:hAnsi="Verdana"/>
          <w:b/>
          <w:bCs/>
          <w:color w:val="000000"/>
          <w:sz w:val="22"/>
          <w:szCs w:val="22"/>
        </w:rPr>
        <w:t>23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, Halle 11.2 Stand N-010 O-0</w:t>
      </w:r>
      <w:r w:rsidR="00A937CF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9 für weitere Informationen und Live-Vorführungen.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4B608D" w:rsidRPr="009E678D" w14:paraId="13251FAC" w14:textId="77777777" w:rsidTr="00EC44CD">
        <w:tc>
          <w:tcPr>
            <w:tcW w:w="5211" w:type="dxa"/>
          </w:tcPr>
          <w:p w14:paraId="67DA39D2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  <w:t>GC Europe N.V.</w:t>
            </w:r>
          </w:p>
          <w:p w14:paraId="39E92699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proofErr w:type="spellStart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Interleuvenlaan</w:t>
            </w:r>
            <w:proofErr w:type="spellEnd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 xml:space="preserve"> 33</w:t>
            </w:r>
          </w:p>
          <w:p w14:paraId="407A985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3001 Leuven</w:t>
            </w:r>
          </w:p>
          <w:p w14:paraId="3A333CDD" w14:textId="77777777" w:rsidR="004B608D" w:rsidRPr="002E1281" w:rsidRDefault="004B608D" w:rsidP="00EC44C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Telefon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+32.16.74.10.00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</w:r>
          </w:p>
          <w:p w14:paraId="5AB2BC6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Telefax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+32.16.74.11.99</w:t>
            </w:r>
          </w:p>
          <w:p w14:paraId="39700D6B" w14:textId="77777777" w:rsidR="002E1281" w:rsidRPr="002E1281" w:rsidRDefault="009A7438" w:rsidP="00EC44CD">
            <w:pPr>
              <w:spacing w:line="360" w:lineRule="auto"/>
              <w:rPr>
                <w:rFonts w:ascii="Verdana" w:hAnsi="Verdana"/>
                <w:sz w:val="20"/>
              </w:rPr>
            </w:pPr>
            <w:hyperlink r:id="rId8" w:history="1">
              <w:r w:rsidR="002E1281" w:rsidRPr="002E1281">
                <w:rPr>
                  <w:rStyle w:val="Hyperlink"/>
                  <w:rFonts w:ascii="Verdana" w:hAnsi="Verdana"/>
                  <w:sz w:val="20"/>
                  <w:lang w:val="fr-FR"/>
                </w:rPr>
                <w:t>https://www.gc.dental/europe/</w:t>
              </w:r>
            </w:hyperlink>
          </w:p>
          <w:p w14:paraId="02679366" w14:textId="5C272F8A" w:rsidR="004B608D" w:rsidRDefault="009A7438" w:rsidP="002E1281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hyperlink r:id="rId9" w:history="1">
              <w:r w:rsidR="002E1281" w:rsidRPr="005D5452">
                <w:rPr>
                  <w:rStyle w:val="Hyperlink"/>
                  <w:rFonts w:ascii="Verdana" w:hAnsi="Verdana" w:cstheme="majorBidi"/>
                  <w:sz w:val="20"/>
                </w:rPr>
                <w:t>marketing.gce@gc.dental</w:t>
              </w:r>
            </w:hyperlink>
          </w:p>
          <w:p w14:paraId="178FCB58" w14:textId="47EDA1DE" w:rsidR="002E1281" w:rsidRPr="002E1281" w:rsidRDefault="002E1281" w:rsidP="002E1281">
            <w:pPr>
              <w:spacing w:line="360" w:lineRule="auto"/>
              <w:rPr>
                <w:rFonts w:ascii="Verdana" w:hAnsi="Verdana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0278A5D2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  <w:r w:rsidRPr="002E1281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t>Stand von GC auf der IDS 2023:</w:t>
            </w:r>
          </w:p>
          <w:p w14:paraId="697E1B44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Halle: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11.2</w:t>
            </w:r>
          </w:p>
          <w:p w14:paraId="25E8DF77" w14:textId="3E64D454" w:rsidR="004B608D" w:rsidRPr="002E1281" w:rsidRDefault="004B608D" w:rsidP="00EC44CD">
            <w:pPr>
              <w:spacing w:line="360" w:lineRule="auto"/>
              <w:rPr>
                <w:rFonts w:ascii="Verdana" w:hAnsi="Verdana"/>
                <w:color w:val="464646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Stand: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N010 – O0</w:t>
            </w:r>
            <w:r w:rsidR="00A937CF" w:rsidRPr="002E1281">
              <w:rPr>
                <w:rFonts w:ascii="Verdana" w:hAnsi="Verdana"/>
                <w:color w:val="464646"/>
                <w:sz w:val="20"/>
              </w:rPr>
              <w:t>3</w:t>
            </w:r>
            <w:r w:rsidRPr="002E1281">
              <w:rPr>
                <w:rFonts w:ascii="Verdana" w:hAnsi="Verdana"/>
                <w:color w:val="464646"/>
                <w:sz w:val="20"/>
              </w:rPr>
              <w:t>9</w:t>
            </w:r>
          </w:p>
          <w:p w14:paraId="71D1A7F4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36B07233" w14:textId="364C92F4" w:rsidR="00F348B6" w:rsidRPr="003F7F93" w:rsidRDefault="00F348B6" w:rsidP="004B608D">
      <w:pPr>
        <w:pStyle w:val="NormalWeb"/>
        <w:spacing w:before="0" w:beforeAutospacing="0" w:after="420" w:afterAutospacing="0" w:line="360" w:lineRule="auto"/>
        <w:ind w:right="-493"/>
        <w:contextualSpacing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</w:rPr>
      </w:pPr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600C" w14:textId="77777777" w:rsidR="008A64BE" w:rsidRDefault="008A64BE">
      <w:r>
        <w:separator/>
      </w:r>
    </w:p>
  </w:endnote>
  <w:endnote w:type="continuationSeparator" w:id="0">
    <w:p w14:paraId="22499218" w14:textId="77777777" w:rsidR="008A64BE" w:rsidRDefault="008A64BE">
      <w:r>
        <w:continuationSeparator/>
      </w:r>
    </w:p>
  </w:endnote>
  <w:endnote w:type="continuationNotice" w:id="1">
    <w:p w14:paraId="0B4A8EFD" w14:textId="77777777" w:rsidR="008A64BE" w:rsidRDefault="008A6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1B98" w14:textId="77777777" w:rsidR="008A64BE" w:rsidRDefault="008A64BE">
      <w:r>
        <w:separator/>
      </w:r>
    </w:p>
  </w:footnote>
  <w:footnote w:type="continuationSeparator" w:id="0">
    <w:p w14:paraId="53451612" w14:textId="77777777" w:rsidR="008A64BE" w:rsidRDefault="008A64BE">
      <w:r>
        <w:continuationSeparator/>
      </w:r>
    </w:p>
  </w:footnote>
  <w:footnote w:type="continuationNotice" w:id="1">
    <w:p w14:paraId="0D44630C" w14:textId="77777777" w:rsidR="008A64BE" w:rsidRDefault="008A6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5D1AF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47040">
    <w:abstractNumId w:val="15"/>
  </w:num>
  <w:num w:numId="2" w16cid:durableId="779301387">
    <w:abstractNumId w:val="4"/>
  </w:num>
  <w:num w:numId="3" w16cid:durableId="1521889163">
    <w:abstractNumId w:val="20"/>
  </w:num>
  <w:num w:numId="4" w16cid:durableId="1497454592">
    <w:abstractNumId w:val="13"/>
  </w:num>
  <w:num w:numId="5" w16cid:durableId="1606378313">
    <w:abstractNumId w:val="16"/>
  </w:num>
  <w:num w:numId="6" w16cid:durableId="1494368962">
    <w:abstractNumId w:val="14"/>
  </w:num>
  <w:num w:numId="7" w16cid:durableId="1279877760">
    <w:abstractNumId w:val="1"/>
  </w:num>
  <w:num w:numId="8" w16cid:durableId="13847727">
    <w:abstractNumId w:val="2"/>
  </w:num>
  <w:num w:numId="9" w16cid:durableId="334845824">
    <w:abstractNumId w:val="1"/>
  </w:num>
  <w:num w:numId="10" w16cid:durableId="78333674">
    <w:abstractNumId w:val="12"/>
  </w:num>
  <w:num w:numId="11" w16cid:durableId="1347370610">
    <w:abstractNumId w:val="21"/>
  </w:num>
  <w:num w:numId="12" w16cid:durableId="1944603372">
    <w:abstractNumId w:val="0"/>
  </w:num>
  <w:num w:numId="13" w16cid:durableId="401297966">
    <w:abstractNumId w:val="10"/>
  </w:num>
  <w:num w:numId="14" w16cid:durableId="471413115">
    <w:abstractNumId w:val="9"/>
  </w:num>
  <w:num w:numId="15" w16cid:durableId="449250110">
    <w:abstractNumId w:val="3"/>
  </w:num>
  <w:num w:numId="16" w16cid:durableId="1866208216">
    <w:abstractNumId w:val="19"/>
  </w:num>
  <w:num w:numId="17" w16cid:durableId="1912227628">
    <w:abstractNumId w:val="7"/>
  </w:num>
  <w:num w:numId="18" w16cid:durableId="2097483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05744">
    <w:abstractNumId w:val="8"/>
  </w:num>
  <w:num w:numId="20" w16cid:durableId="344744047">
    <w:abstractNumId w:val="22"/>
  </w:num>
  <w:num w:numId="21" w16cid:durableId="1454861144">
    <w:abstractNumId w:val="17"/>
  </w:num>
  <w:num w:numId="22" w16cid:durableId="522016261">
    <w:abstractNumId w:val="6"/>
  </w:num>
  <w:num w:numId="23" w16cid:durableId="210070100">
    <w:abstractNumId w:val="18"/>
  </w:num>
  <w:num w:numId="24" w16cid:durableId="183704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1A95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1DAE"/>
    <w:rsid w:val="00064212"/>
    <w:rsid w:val="000654E8"/>
    <w:rsid w:val="00065E8B"/>
    <w:rsid w:val="00066D20"/>
    <w:rsid w:val="000675E0"/>
    <w:rsid w:val="000744A4"/>
    <w:rsid w:val="00080332"/>
    <w:rsid w:val="00080BE7"/>
    <w:rsid w:val="00083727"/>
    <w:rsid w:val="00084C68"/>
    <w:rsid w:val="0008691C"/>
    <w:rsid w:val="00092BE1"/>
    <w:rsid w:val="00094088"/>
    <w:rsid w:val="000A1E74"/>
    <w:rsid w:val="000A2206"/>
    <w:rsid w:val="000A3CF1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1BBC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4CA3"/>
    <w:rsid w:val="001277A3"/>
    <w:rsid w:val="00134067"/>
    <w:rsid w:val="00134AB9"/>
    <w:rsid w:val="001531F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13B4"/>
    <w:rsid w:val="00182F43"/>
    <w:rsid w:val="00186679"/>
    <w:rsid w:val="00190255"/>
    <w:rsid w:val="00190C49"/>
    <w:rsid w:val="00190E2B"/>
    <w:rsid w:val="00192633"/>
    <w:rsid w:val="0019290E"/>
    <w:rsid w:val="0019467B"/>
    <w:rsid w:val="00194852"/>
    <w:rsid w:val="001A11F9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E6E2F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1E2"/>
    <w:rsid w:val="002A3425"/>
    <w:rsid w:val="002A3C18"/>
    <w:rsid w:val="002A4A6D"/>
    <w:rsid w:val="002B54AB"/>
    <w:rsid w:val="002B67DF"/>
    <w:rsid w:val="002C1A97"/>
    <w:rsid w:val="002C5C29"/>
    <w:rsid w:val="002D0207"/>
    <w:rsid w:val="002D17F9"/>
    <w:rsid w:val="002D2CC6"/>
    <w:rsid w:val="002D7259"/>
    <w:rsid w:val="002E1281"/>
    <w:rsid w:val="002E3978"/>
    <w:rsid w:val="002E5BAE"/>
    <w:rsid w:val="002F03FD"/>
    <w:rsid w:val="002F1E16"/>
    <w:rsid w:val="002F3B30"/>
    <w:rsid w:val="002F57ED"/>
    <w:rsid w:val="002F5D4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745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1592"/>
    <w:rsid w:val="003C5507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1DCC"/>
    <w:rsid w:val="00404B67"/>
    <w:rsid w:val="00406C5C"/>
    <w:rsid w:val="00407907"/>
    <w:rsid w:val="00407DDA"/>
    <w:rsid w:val="00413C2C"/>
    <w:rsid w:val="004217E9"/>
    <w:rsid w:val="00421930"/>
    <w:rsid w:val="00423494"/>
    <w:rsid w:val="00423889"/>
    <w:rsid w:val="0042690E"/>
    <w:rsid w:val="00430BFA"/>
    <w:rsid w:val="00430CA6"/>
    <w:rsid w:val="0043363A"/>
    <w:rsid w:val="00434CEB"/>
    <w:rsid w:val="00434EB5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08D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02B"/>
    <w:rsid w:val="00506E8E"/>
    <w:rsid w:val="00506F3C"/>
    <w:rsid w:val="00507CF7"/>
    <w:rsid w:val="00510909"/>
    <w:rsid w:val="005202AE"/>
    <w:rsid w:val="00522124"/>
    <w:rsid w:val="005273DD"/>
    <w:rsid w:val="005339B6"/>
    <w:rsid w:val="005358F8"/>
    <w:rsid w:val="005371F2"/>
    <w:rsid w:val="00541E03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5973"/>
    <w:rsid w:val="00586835"/>
    <w:rsid w:val="005913F8"/>
    <w:rsid w:val="00593892"/>
    <w:rsid w:val="00597B4B"/>
    <w:rsid w:val="005A2AD5"/>
    <w:rsid w:val="005A6EAF"/>
    <w:rsid w:val="005B4680"/>
    <w:rsid w:val="005B5D72"/>
    <w:rsid w:val="005B7302"/>
    <w:rsid w:val="005B7639"/>
    <w:rsid w:val="005B7779"/>
    <w:rsid w:val="005C12D7"/>
    <w:rsid w:val="005C4985"/>
    <w:rsid w:val="005D3A9F"/>
    <w:rsid w:val="005D65FA"/>
    <w:rsid w:val="005E08DE"/>
    <w:rsid w:val="005E555D"/>
    <w:rsid w:val="005E5704"/>
    <w:rsid w:val="005E75AE"/>
    <w:rsid w:val="005F1B62"/>
    <w:rsid w:val="005F2A75"/>
    <w:rsid w:val="005F5318"/>
    <w:rsid w:val="005F5E91"/>
    <w:rsid w:val="005F6C0F"/>
    <w:rsid w:val="005F7204"/>
    <w:rsid w:val="006017A9"/>
    <w:rsid w:val="0060291F"/>
    <w:rsid w:val="006033AC"/>
    <w:rsid w:val="0060395D"/>
    <w:rsid w:val="006053AC"/>
    <w:rsid w:val="00607623"/>
    <w:rsid w:val="00613217"/>
    <w:rsid w:val="0061398A"/>
    <w:rsid w:val="006156B0"/>
    <w:rsid w:val="0062339D"/>
    <w:rsid w:val="0062495B"/>
    <w:rsid w:val="00624A5C"/>
    <w:rsid w:val="006349D7"/>
    <w:rsid w:val="0063724A"/>
    <w:rsid w:val="0064673C"/>
    <w:rsid w:val="0064700E"/>
    <w:rsid w:val="00652D2F"/>
    <w:rsid w:val="006557A7"/>
    <w:rsid w:val="0065594F"/>
    <w:rsid w:val="00655FEC"/>
    <w:rsid w:val="00662E50"/>
    <w:rsid w:val="00662F26"/>
    <w:rsid w:val="00665670"/>
    <w:rsid w:val="0066692D"/>
    <w:rsid w:val="00672B73"/>
    <w:rsid w:val="006766E9"/>
    <w:rsid w:val="00681CE7"/>
    <w:rsid w:val="00683F78"/>
    <w:rsid w:val="00684B0F"/>
    <w:rsid w:val="00695218"/>
    <w:rsid w:val="006A41A5"/>
    <w:rsid w:val="006B0C5E"/>
    <w:rsid w:val="006B103A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E4741"/>
    <w:rsid w:val="006F3E7F"/>
    <w:rsid w:val="006F4D9B"/>
    <w:rsid w:val="006F71A0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56031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781"/>
    <w:rsid w:val="00795FB6"/>
    <w:rsid w:val="007961F6"/>
    <w:rsid w:val="007B1494"/>
    <w:rsid w:val="007C3663"/>
    <w:rsid w:val="007C4142"/>
    <w:rsid w:val="007D3002"/>
    <w:rsid w:val="007D6181"/>
    <w:rsid w:val="007E1588"/>
    <w:rsid w:val="007E20D4"/>
    <w:rsid w:val="007E6D63"/>
    <w:rsid w:val="007E7C5B"/>
    <w:rsid w:val="007F0918"/>
    <w:rsid w:val="007F18FF"/>
    <w:rsid w:val="007F1E90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66608"/>
    <w:rsid w:val="00871967"/>
    <w:rsid w:val="00872915"/>
    <w:rsid w:val="00876135"/>
    <w:rsid w:val="00891716"/>
    <w:rsid w:val="008A17BE"/>
    <w:rsid w:val="008A21F8"/>
    <w:rsid w:val="008A3232"/>
    <w:rsid w:val="008A3C3A"/>
    <w:rsid w:val="008A64BE"/>
    <w:rsid w:val="008A66E1"/>
    <w:rsid w:val="008B0D0C"/>
    <w:rsid w:val="008B2807"/>
    <w:rsid w:val="008B6797"/>
    <w:rsid w:val="008B7932"/>
    <w:rsid w:val="008C2A3A"/>
    <w:rsid w:val="008C4793"/>
    <w:rsid w:val="008C5586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4E66"/>
    <w:rsid w:val="008E5691"/>
    <w:rsid w:val="008F5288"/>
    <w:rsid w:val="008F6BD1"/>
    <w:rsid w:val="00900324"/>
    <w:rsid w:val="0090188C"/>
    <w:rsid w:val="00904794"/>
    <w:rsid w:val="00905D59"/>
    <w:rsid w:val="009129ED"/>
    <w:rsid w:val="00914F1B"/>
    <w:rsid w:val="0092438A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55C05"/>
    <w:rsid w:val="009615DE"/>
    <w:rsid w:val="00967AC5"/>
    <w:rsid w:val="00970D26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A7438"/>
    <w:rsid w:val="009B49E0"/>
    <w:rsid w:val="009B5024"/>
    <w:rsid w:val="009C0CDF"/>
    <w:rsid w:val="009C3188"/>
    <w:rsid w:val="009C555A"/>
    <w:rsid w:val="009C6F98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6F2"/>
    <w:rsid w:val="00A017D3"/>
    <w:rsid w:val="00A03D1F"/>
    <w:rsid w:val="00A04454"/>
    <w:rsid w:val="00A047AB"/>
    <w:rsid w:val="00A04837"/>
    <w:rsid w:val="00A1048E"/>
    <w:rsid w:val="00A10BB6"/>
    <w:rsid w:val="00A114DE"/>
    <w:rsid w:val="00A12308"/>
    <w:rsid w:val="00A15864"/>
    <w:rsid w:val="00A15AF0"/>
    <w:rsid w:val="00A1612F"/>
    <w:rsid w:val="00A167F0"/>
    <w:rsid w:val="00A21F43"/>
    <w:rsid w:val="00A22457"/>
    <w:rsid w:val="00A224B6"/>
    <w:rsid w:val="00A249F8"/>
    <w:rsid w:val="00A24D2C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23A"/>
    <w:rsid w:val="00A52731"/>
    <w:rsid w:val="00A52A5A"/>
    <w:rsid w:val="00A52C4F"/>
    <w:rsid w:val="00A537B1"/>
    <w:rsid w:val="00A53AF8"/>
    <w:rsid w:val="00A56CEF"/>
    <w:rsid w:val="00A62DD9"/>
    <w:rsid w:val="00A659F1"/>
    <w:rsid w:val="00A66129"/>
    <w:rsid w:val="00A71FA1"/>
    <w:rsid w:val="00A7664A"/>
    <w:rsid w:val="00A83376"/>
    <w:rsid w:val="00A918A5"/>
    <w:rsid w:val="00A937CF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2F8B"/>
    <w:rsid w:val="00AC3BE0"/>
    <w:rsid w:val="00AE143B"/>
    <w:rsid w:val="00AE2AE8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8DC"/>
    <w:rsid w:val="00B31DD3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3E2A"/>
    <w:rsid w:val="00B74938"/>
    <w:rsid w:val="00B7711C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1D15"/>
    <w:rsid w:val="00BE1DC9"/>
    <w:rsid w:val="00BE3A29"/>
    <w:rsid w:val="00BE3CD8"/>
    <w:rsid w:val="00BE6E44"/>
    <w:rsid w:val="00BF0056"/>
    <w:rsid w:val="00BF3DD4"/>
    <w:rsid w:val="00C00A5D"/>
    <w:rsid w:val="00C036A6"/>
    <w:rsid w:val="00C03EAF"/>
    <w:rsid w:val="00C06589"/>
    <w:rsid w:val="00C15D9C"/>
    <w:rsid w:val="00C16859"/>
    <w:rsid w:val="00C16980"/>
    <w:rsid w:val="00C27B8E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3BFA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721"/>
    <w:rsid w:val="00CD1A9D"/>
    <w:rsid w:val="00CD755F"/>
    <w:rsid w:val="00CE15B4"/>
    <w:rsid w:val="00CE2D7B"/>
    <w:rsid w:val="00CE2F8E"/>
    <w:rsid w:val="00CE357C"/>
    <w:rsid w:val="00CE61B9"/>
    <w:rsid w:val="00CF65B1"/>
    <w:rsid w:val="00D13119"/>
    <w:rsid w:val="00D14264"/>
    <w:rsid w:val="00D156A7"/>
    <w:rsid w:val="00D15763"/>
    <w:rsid w:val="00D2070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74755"/>
    <w:rsid w:val="00D9233E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6A5"/>
    <w:rsid w:val="00E077EA"/>
    <w:rsid w:val="00E0788B"/>
    <w:rsid w:val="00E13748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57699"/>
    <w:rsid w:val="00E61DCA"/>
    <w:rsid w:val="00E64D1B"/>
    <w:rsid w:val="00E66695"/>
    <w:rsid w:val="00E70CE9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36C"/>
    <w:rsid w:val="00EC47A6"/>
    <w:rsid w:val="00ED00C7"/>
    <w:rsid w:val="00ED56B6"/>
    <w:rsid w:val="00ED676C"/>
    <w:rsid w:val="00EE27D5"/>
    <w:rsid w:val="00EE3B36"/>
    <w:rsid w:val="00EE3F38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2DBD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071"/>
    <w:rsid w:val="00F70EE1"/>
    <w:rsid w:val="00F763AE"/>
    <w:rsid w:val="00F76B87"/>
    <w:rsid w:val="00F77516"/>
    <w:rsid w:val="00F77FDE"/>
    <w:rsid w:val="00F85FB9"/>
    <w:rsid w:val="00F9107B"/>
    <w:rsid w:val="00F94756"/>
    <w:rsid w:val="00F9568A"/>
    <w:rsid w:val="00F96EE3"/>
    <w:rsid w:val="00FA4056"/>
    <w:rsid w:val="00FB3069"/>
    <w:rsid w:val="00FB3CB0"/>
    <w:rsid w:val="00FB432F"/>
    <w:rsid w:val="00FC1D40"/>
    <w:rsid w:val="00FC29A8"/>
    <w:rsid w:val="00FC2B42"/>
    <w:rsid w:val="00FC2FB9"/>
    <w:rsid w:val="00FC5A7B"/>
    <w:rsid w:val="00FD0419"/>
    <w:rsid w:val="00FD0FEF"/>
    <w:rsid w:val="00FD2BE5"/>
    <w:rsid w:val="00FD2C53"/>
    <w:rsid w:val="00FE0420"/>
    <w:rsid w:val="00FE39E8"/>
    <w:rsid w:val="00FE3BE4"/>
    <w:rsid w:val="00FE5724"/>
    <w:rsid w:val="00FF071E"/>
    <w:rsid w:val="00FF3035"/>
    <w:rsid w:val="00FF4C4D"/>
    <w:rsid w:val="0D31F8C0"/>
    <w:rsid w:val="19B4F5B3"/>
    <w:rsid w:val="1FEC1C7B"/>
    <w:rsid w:val="2187ECDC"/>
    <w:rsid w:val="3E6B58D7"/>
    <w:rsid w:val="3EF5788B"/>
    <w:rsid w:val="5A21FF97"/>
    <w:rsid w:val="5DB076A6"/>
    <w:rsid w:val="6152869A"/>
    <w:rsid w:val="627C46C9"/>
    <w:rsid w:val="6418172A"/>
    <w:rsid w:val="6B3925E3"/>
    <w:rsid w:val="6C9A4D5A"/>
    <w:rsid w:val="75D1F8DB"/>
    <w:rsid w:val="773BBA11"/>
    <w:rsid w:val="7AA569FE"/>
    <w:rsid w:val="7AA5E973"/>
    <w:rsid w:val="7C4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4D3-D91F-4E85-960A-1FAF17D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Gerets, Ward</cp:lastModifiedBy>
  <cp:revision>3</cp:revision>
  <cp:lastPrinted>2019-02-25T15:10:00Z</cp:lastPrinted>
  <dcterms:created xsi:type="dcterms:W3CDTF">2023-03-10T11:00:00Z</dcterms:created>
  <dcterms:modified xsi:type="dcterms:W3CDTF">2023-03-10T11:01:00Z</dcterms:modified>
</cp:coreProperties>
</file>