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F125" w14:textId="52BEFD11" w:rsidR="005E08DE" w:rsidRDefault="005E08DE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u w:val="single"/>
        </w:rPr>
        <w:t>Pressemitteilung, März 2023</w:t>
      </w:r>
    </w:p>
    <w:p w14:paraId="5C1EEE35" w14:textId="77777777" w:rsidR="0030064B" w:rsidRPr="00A937CF" w:rsidRDefault="0030064B" w:rsidP="00BD261F">
      <w:pPr>
        <w:spacing w:line="360" w:lineRule="auto"/>
        <w:ind w:right="-210"/>
        <w:contextualSpacing/>
        <w:jc w:val="right"/>
        <w:rPr>
          <w:rFonts w:ascii="Verdana" w:hAnsi="Verdana"/>
          <w:b/>
          <w:sz w:val="18"/>
          <w:szCs w:val="18"/>
          <w:u w:val="single"/>
        </w:rPr>
      </w:pPr>
    </w:p>
    <w:p w14:paraId="7063C3F4" w14:textId="5161116E" w:rsidR="0030064B" w:rsidRPr="007F18FF" w:rsidRDefault="00342580" w:rsidP="00541E03">
      <w:pPr>
        <w:spacing w:line="360" w:lineRule="auto"/>
        <w:ind w:right="-352"/>
        <w:rPr>
          <w:rFonts w:ascii="Verdana" w:eastAsia="Times" w:hAnsi="Verdana"/>
          <w:b/>
          <w:bCs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 w:themeColor="text1"/>
          <w:sz w:val="28"/>
          <w:u w:val="single"/>
        </w:rPr>
        <w:t>GC präsentiert neuen Aadva IOS 200 mit einzigartiger 4DR-Technologie</w:t>
      </w:r>
    </w:p>
    <w:p w14:paraId="17E0BD06" w14:textId="77777777" w:rsidR="00597B4B" w:rsidRPr="00A937CF" w:rsidRDefault="00597B4B" w:rsidP="00541E03">
      <w:pPr>
        <w:spacing w:line="360" w:lineRule="auto"/>
        <w:ind w:right="-493"/>
        <w:rPr>
          <w:rFonts w:ascii="Verdana" w:hAnsi="Verdana"/>
          <w:color w:val="000000"/>
          <w:sz w:val="20"/>
        </w:rPr>
      </w:pPr>
    </w:p>
    <w:p w14:paraId="33E8AB6E" w14:textId="78A0C5E5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konzentriert sich auf Lösungen, nicht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Probleme. GC verhilft Zahnärztinnen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Zahnärzten zu mehr Effizienz und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vorhersagbaren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Ergebnissen und damit zu mehr Erfolg.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 der Produktentwicklung achtet GC besonders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auf eine einfache Handhabung. Das verkürzt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die Behandlungszeiten – ohne Kompromisse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beim Endergebnis. Alle Produkte von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GC sind optimal aufeinander abgestimmt.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Wenn man sie miteinander kombiniert, kommen</w:t>
      </w:r>
      <w:r>
        <w:rPr>
          <w:rFonts w:ascii="Verdana" w:hAnsi="Verdana"/>
          <w:b/>
          <w:bCs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b/>
          <w:bCs/>
          <w:color w:val="000000" w:themeColor="text1"/>
          <w:sz w:val="22"/>
          <w:szCs w:val="20"/>
        </w:rPr>
        <w:t>sämtliche Vorteile zum Tragen.</w:t>
      </w:r>
    </w:p>
    <w:p w14:paraId="4AD4E6D0" w14:textId="77777777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b/>
          <w:bCs/>
          <w:color w:val="000000" w:themeColor="text1"/>
          <w:sz w:val="22"/>
          <w:szCs w:val="20"/>
        </w:rPr>
      </w:pPr>
    </w:p>
    <w:p w14:paraId="1453E34D" w14:textId="3E01348F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Damit Zahnärztinnen und Zahnärzte eine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fundierte Entscheidung treffen können, wenn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sie zwischen einer direkten oder einer indirekten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Versorgung wählen müssen, hat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GC Lösungen</w:t>
      </w:r>
      <w:proofErr w:type="gramEnd"/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für direkte Restaurationen im Seitenzahnbereich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entwickelt. Diese Systemlösungen eignen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sich für eine Vielzahl von Fällen und liefern bei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jedem Arbeitsschritt ein Optimum an Leistung,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Zuverlässigkeit und Ästhetik – bei kleinen Reparaturen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wie der Versorgung ausgedehnter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Kavitäten.</w:t>
      </w:r>
    </w:p>
    <w:p w14:paraId="554E6630" w14:textId="77777777" w:rsidR="00970D26" w:rsidRDefault="00970D26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00D52418" w14:textId="38C41460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Das richtige Bonding ist im Seitenzahnbereich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der kritische erste Schritt. Ein perfekter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Randschluss entscheidet darüber, wie langlebig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die Restauration ist. G-Premio BOND ist ein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Universal-Bonding in einer Flasche, das mit</w:t>
      </w:r>
    </w:p>
    <w:p w14:paraId="72331E64" w14:textId="586D7B2C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allen Ätzverfahren kompatibel ist. Das preisgekrönte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Flaschendesign ermöglicht eine präzise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saubere Dosierung von bis zu 300 Tropfen.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Diese Benutzerfreundlichkeit und Vielseitigkeit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gehen nicht zu Lasten der Qualität des Bondings.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G-Premio BOND bietet alle Vorteile eines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Universalprodukts. Seine einzigartige Zusammensetzung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auf der Basis von drei funktionalen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Monomeren (4-MET, MDP und MDTP) garantiert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eine optimale Leistung in allen Situationen.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Es ist ideal für das direkte Bonding </w:t>
      </w:r>
      <w:r w:rsidRPr="001E6E2F">
        <w:rPr>
          <w:rFonts w:ascii="Verdana" w:hAnsi="Verdana"/>
          <w:color w:val="000000" w:themeColor="text1"/>
          <w:sz w:val="22"/>
          <w:szCs w:val="20"/>
        </w:rPr>
        <w:lastRenderedPageBreak/>
        <w:t>auf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allen Substraten, aber auch für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Reparaturenund</w:t>
      </w:r>
      <w:proofErr w:type="spellEnd"/>
      <w:r w:rsidRPr="001E6E2F">
        <w:rPr>
          <w:rFonts w:ascii="Verdana" w:hAnsi="Verdana"/>
          <w:color w:val="000000" w:themeColor="text1"/>
          <w:sz w:val="22"/>
          <w:szCs w:val="20"/>
        </w:rPr>
        <w:t xml:space="preserve"> Verbindungen in Kombination mit G-CEM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ONE.</w:t>
      </w:r>
    </w:p>
    <w:p w14:paraId="6821FAD0" w14:textId="77777777" w:rsidR="00970D26" w:rsidRDefault="00970D26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0569816B" w14:textId="28E4AF33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Bei ausgedehnten Restaurationen kann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Verwendung eines hoch bruchfesten Materials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wie everX Flow,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das</w:t>
      </w:r>
      <w:proofErr w:type="gramEnd"/>
      <w:r w:rsidRPr="001E6E2F">
        <w:rPr>
          <w:rFonts w:ascii="Verdana" w:hAnsi="Verdana"/>
          <w:color w:val="000000" w:themeColor="text1"/>
          <w:sz w:val="22"/>
          <w:szCs w:val="20"/>
        </w:rPr>
        <w:t xml:space="preserve"> in großen Mengen aufgetragen</w:t>
      </w:r>
    </w:p>
    <w:p w14:paraId="518E5A30" w14:textId="28D8EAF5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wird, die Restauration verstärken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Zeit sparen. EverX Flow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ist ein fließfähiges, mit kurzen Glasfasern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verstärktes Komposit,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das</w:t>
      </w:r>
      <w:proofErr w:type="gramEnd"/>
      <w:r w:rsidRPr="001E6E2F">
        <w:rPr>
          <w:rFonts w:ascii="Verdana" w:hAnsi="Verdana"/>
          <w:color w:val="000000" w:themeColor="text1"/>
          <w:sz w:val="22"/>
          <w:szCs w:val="20"/>
        </w:rPr>
        <w:t xml:space="preserve"> für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den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Dentinersatz</w:t>
      </w:r>
      <w:proofErr w:type="spellEnd"/>
      <w:r w:rsidRPr="001E6E2F">
        <w:rPr>
          <w:rFonts w:ascii="Verdana" w:hAnsi="Verdana"/>
          <w:color w:val="000000" w:themeColor="text1"/>
          <w:sz w:val="22"/>
          <w:szCs w:val="20"/>
        </w:rPr>
        <w:t xml:space="preserve"> bei direkten Restaurationen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(zusammen mit einem</w:t>
      </w:r>
    </w:p>
    <w:p w14:paraId="32661C66" w14:textId="24A8D9C1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herkömmlichen Komposit als Schmelzschicht)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für Stumpfaufbauten</w:t>
      </w:r>
    </w:p>
    <w:p w14:paraId="7618693A" w14:textId="0277CA6E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geeignet ist. Durch die kurzen Glasfasern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ist everX Flow außergewöhnlich</w:t>
      </w:r>
    </w:p>
    <w:p w14:paraId="35F524F7" w14:textId="151CCD4E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bruchfest und verstärkt Restaurationen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effizient. Die Glasfasern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tragen dazu bei, Risse abzuleiten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katastrophale Ausfälle zu verhindern.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EverX Flow ist in zwei Farben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erhältlich: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Bulk</w:t>
      </w:r>
      <w:proofErr w:type="spellEnd"/>
      <w:r w:rsidRPr="001E6E2F">
        <w:rPr>
          <w:rFonts w:ascii="Verdana" w:hAnsi="Verdana"/>
          <w:color w:val="000000" w:themeColor="text1"/>
          <w:sz w:val="22"/>
          <w:szCs w:val="20"/>
        </w:rPr>
        <w:t xml:space="preserve"> und Dentin.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Bei Restaurationen für jeden</w:t>
      </w:r>
    </w:p>
    <w:p w14:paraId="2ABE23C3" w14:textId="30224125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klinischen Fall und jede Arbeitsweise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ein Material mit idealer Viskosität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zu haben, wäre für jede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Zahnärztin und jeden Zahnarzt ein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Traum. Bei GC können Zahnärztinnen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Zahnärzte zwischen pastösen und injizierbaren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Konsistenzen, die für alle Seitenzahnkavitäten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geeignet sind, wählen.</w:t>
      </w:r>
    </w:p>
    <w:p w14:paraId="3F335B00" w14:textId="77777777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59B3872D" w14:textId="77777777" w:rsid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G-ænial A’CHORD ist ein Universal-Komposit,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das</w:t>
      </w:r>
      <w:proofErr w:type="gramEnd"/>
      <w:r w:rsidRPr="001E6E2F">
        <w:rPr>
          <w:rFonts w:ascii="Verdana" w:hAnsi="Verdana"/>
          <w:color w:val="000000" w:themeColor="text1"/>
          <w:sz w:val="22"/>
          <w:szCs w:val="20"/>
        </w:rPr>
        <w:t xml:space="preserve"> Einfachheit, Ästhetik und fortschrittliche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Technologie vereint und ideal ausbalanciert.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Seine weiche, aber modellierbare Konsistenz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ermöglicht eine einfache Gestaltung der Kaufläche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eine hervorragende Anpassung an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die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Kavitätenpräparation</w:t>
      </w:r>
      <w:proofErr w:type="spellEnd"/>
      <w:r w:rsidRPr="001E6E2F">
        <w:rPr>
          <w:rFonts w:ascii="Verdana" w:hAnsi="Verdana"/>
          <w:color w:val="000000" w:themeColor="text1"/>
          <w:sz w:val="22"/>
          <w:szCs w:val="20"/>
        </w:rPr>
        <w:t>. Dank des einfachen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Unishade</w:t>
      </w:r>
      <w:proofErr w:type="spellEnd"/>
      <w:r w:rsidRPr="001E6E2F">
        <w:rPr>
          <w:rFonts w:ascii="Verdana" w:hAnsi="Verdana"/>
          <w:color w:val="000000" w:themeColor="text1"/>
          <w:sz w:val="22"/>
          <w:szCs w:val="20"/>
        </w:rPr>
        <w:t>-Systems lässt sich mit nur fünf Core-Farben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die gesamte Ästhetik der 16 klassischen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VITA-Farben darstellen. Die hohe Röntgenopazität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macht sich bei der Nachsorge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positiv bemerkbar. Hohe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Abrasionsresistenz</w:t>
      </w:r>
      <w:proofErr w:type="spellEnd"/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dauerhafter Glanz garantieren langlebige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Restaurationen.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G-ænial Universal Injectable ist ein hochfestes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widerstandsfähiges, injizierbares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Universal-Komposit für langlebige und ästhetische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direkte Restaurationen. Dank seiner einzigartigen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thixotropen Viskosität kann die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posteriore</w:t>
      </w:r>
      <w:proofErr w:type="spellEnd"/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Anatomie Höcker für Höcker einzeln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aufgebaut werden. Nachträgliches Einschleifen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wird auf ein Minimum reduziert. Die lange,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flexible Applikationskanüle erreicht jeden Teil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der Kavität, auch im </w:t>
      </w:r>
      <w:proofErr w:type="spellStart"/>
      <w:r w:rsidRPr="001E6E2F">
        <w:rPr>
          <w:rFonts w:ascii="Verdana" w:hAnsi="Verdana"/>
          <w:color w:val="000000" w:themeColor="text1"/>
          <w:sz w:val="22"/>
          <w:szCs w:val="20"/>
        </w:rPr>
        <w:t>Approximalbereich</w:t>
      </w:r>
      <w:proofErr w:type="spellEnd"/>
      <w:r w:rsidRPr="001E6E2F">
        <w:rPr>
          <w:rFonts w:ascii="Verdana" w:hAnsi="Verdana"/>
          <w:color w:val="000000" w:themeColor="text1"/>
          <w:sz w:val="22"/>
          <w:szCs w:val="20"/>
        </w:rPr>
        <w:t>.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 xml:space="preserve">einzigartige Füllstofftechnologie </w:t>
      </w:r>
      <w:r w:rsidRPr="001E6E2F">
        <w:rPr>
          <w:rFonts w:ascii="Verdana" w:hAnsi="Verdana"/>
          <w:color w:val="000000" w:themeColor="text1"/>
          <w:sz w:val="22"/>
          <w:szCs w:val="20"/>
        </w:rPr>
        <w:lastRenderedPageBreak/>
        <w:t>sorgt dafür,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dass das Material in allen Indikationen stabil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und abriebfest ist, aber auch in kürzester Zeit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auf Hochglanz poliert werden kann.</w:t>
      </w:r>
    </w:p>
    <w:p w14:paraId="63A94A43" w14:textId="77777777" w:rsidR="00970D26" w:rsidRDefault="00970D26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</w:p>
    <w:p w14:paraId="720B8130" w14:textId="3BB32BEF" w:rsidR="001E6E2F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0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Alle Dentalfachleute sind eingeladen, die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Vorteile der Arbeitsabläufe und Lösungen von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GC in Hands-on-Kursen und bei Labordemonstrationen</w:t>
      </w:r>
    </w:p>
    <w:p w14:paraId="6943F737" w14:textId="32F60AA2" w:rsidR="000A3CF1" w:rsidRPr="001E6E2F" w:rsidRDefault="001E6E2F" w:rsidP="001E6E2F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  <w:r w:rsidRPr="001E6E2F">
        <w:rPr>
          <w:rFonts w:ascii="Verdana" w:hAnsi="Verdana"/>
          <w:color w:val="000000" w:themeColor="text1"/>
          <w:sz w:val="22"/>
          <w:szCs w:val="20"/>
        </w:rPr>
        <w:t>direkt zu erleben – auf der IDS am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Messestand. Dort werden auch täglich international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renommierte Zahnärzte und Zahntechniker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proofErr w:type="gramStart"/>
      <w:r w:rsidRPr="001E6E2F">
        <w:rPr>
          <w:rFonts w:ascii="Verdana" w:hAnsi="Verdana"/>
          <w:color w:val="000000" w:themeColor="text1"/>
          <w:sz w:val="22"/>
          <w:szCs w:val="20"/>
        </w:rPr>
        <w:t>am Speakers</w:t>
      </w:r>
      <w:proofErr w:type="gramEnd"/>
      <w:r w:rsidRPr="001E6E2F">
        <w:rPr>
          <w:rFonts w:ascii="Verdana" w:hAnsi="Verdana"/>
          <w:color w:val="000000" w:themeColor="text1"/>
          <w:sz w:val="22"/>
          <w:szCs w:val="20"/>
        </w:rPr>
        <w:t>’ Corner zu aktuellen Themen</w:t>
      </w:r>
      <w:r>
        <w:rPr>
          <w:rFonts w:ascii="Verdana" w:hAnsi="Verdana"/>
          <w:color w:val="000000" w:themeColor="text1"/>
          <w:sz w:val="22"/>
          <w:szCs w:val="20"/>
        </w:rPr>
        <w:t xml:space="preserve"> </w:t>
      </w:r>
      <w:r w:rsidRPr="001E6E2F">
        <w:rPr>
          <w:rFonts w:ascii="Verdana" w:hAnsi="Verdana"/>
          <w:color w:val="000000" w:themeColor="text1"/>
          <w:sz w:val="22"/>
          <w:szCs w:val="20"/>
        </w:rPr>
        <w:t>referieren.</w:t>
      </w:r>
    </w:p>
    <w:p w14:paraId="6F6FF117" w14:textId="77777777" w:rsidR="000A3CF1" w:rsidRPr="000A3CF1" w:rsidRDefault="000A3CF1" w:rsidP="00541E03">
      <w:pPr>
        <w:pStyle w:val="NormalWeb"/>
        <w:spacing w:after="420" w:line="360" w:lineRule="auto"/>
        <w:ind w:right="-493"/>
        <w:contextualSpacing/>
        <w:textAlignment w:val="baseline"/>
        <w:rPr>
          <w:rFonts w:ascii="Verdana" w:hAnsi="Verdana"/>
          <w:color w:val="000000" w:themeColor="text1"/>
          <w:sz w:val="22"/>
          <w:szCs w:val="22"/>
        </w:rPr>
      </w:pPr>
    </w:p>
    <w:p w14:paraId="32AE680B" w14:textId="2C04C600" w:rsidR="004B608D" w:rsidRPr="009D0AA6" w:rsidRDefault="004B608D" w:rsidP="004B608D">
      <w:pPr>
        <w:pStyle w:val="NormalWeb"/>
        <w:spacing w:before="0" w:beforeAutospacing="0" w:after="420" w:afterAutospacing="0" w:line="360" w:lineRule="auto"/>
        <w:ind w:right="215"/>
        <w:contextualSpacing/>
        <w:jc w:val="both"/>
        <w:textAlignment w:val="baseline"/>
        <w:rPr>
          <w:rFonts w:ascii="Verdana" w:hAnsi="Verdana"/>
          <w:b/>
          <w:bCs/>
          <w:color w:val="000000"/>
          <w:sz w:val="22"/>
          <w:szCs w:val="22"/>
        </w:rPr>
      </w:pPr>
      <w:r w:rsidRPr="009D0AA6">
        <w:rPr>
          <w:rFonts w:ascii="Verdana" w:hAnsi="Verdana"/>
          <w:b/>
          <w:bCs/>
          <w:color w:val="000000"/>
          <w:sz w:val="22"/>
          <w:szCs w:val="22"/>
        </w:rPr>
        <w:t>Besuchen Sie GC auf der IDS 20</w:t>
      </w:r>
      <w:r>
        <w:rPr>
          <w:rFonts w:ascii="Verdana" w:hAnsi="Verdana"/>
          <w:b/>
          <w:bCs/>
          <w:color w:val="000000"/>
          <w:sz w:val="22"/>
          <w:szCs w:val="22"/>
        </w:rPr>
        <w:t>23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, Halle 11.2 Stand N-010 O-0</w:t>
      </w:r>
      <w:r w:rsidR="00A937CF">
        <w:rPr>
          <w:rFonts w:ascii="Verdana" w:hAnsi="Verdana"/>
          <w:b/>
          <w:bCs/>
          <w:color w:val="000000"/>
          <w:sz w:val="22"/>
          <w:szCs w:val="22"/>
        </w:rPr>
        <w:t>3</w:t>
      </w:r>
      <w:r w:rsidRPr="009D0AA6">
        <w:rPr>
          <w:rFonts w:ascii="Verdana" w:hAnsi="Verdana"/>
          <w:b/>
          <w:bCs/>
          <w:color w:val="000000"/>
          <w:sz w:val="22"/>
          <w:szCs w:val="22"/>
        </w:rPr>
        <w:t>9 für weitere Informationen und Live-Vorführungen.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797"/>
      </w:tblGrid>
      <w:tr w:rsidR="004B608D" w:rsidRPr="009E678D" w14:paraId="13251FAC" w14:textId="77777777" w:rsidTr="00EC44CD">
        <w:tc>
          <w:tcPr>
            <w:tcW w:w="5211" w:type="dxa"/>
          </w:tcPr>
          <w:p w14:paraId="67DA39D2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b/>
                <w:bCs/>
                <w:color w:val="404040" w:themeColor="text1" w:themeTint="BF"/>
                <w:sz w:val="20"/>
                <w:lang w:val="fr-FR"/>
              </w:rPr>
              <w:t>GC Europe N.V.</w:t>
            </w:r>
          </w:p>
          <w:p w14:paraId="39E92699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proofErr w:type="spellStart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Interleuvenlaan</w:t>
            </w:r>
            <w:proofErr w:type="spellEnd"/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 xml:space="preserve"> 33</w:t>
            </w:r>
          </w:p>
          <w:p w14:paraId="407A985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  <w:lang w:val="fr-FR"/>
              </w:rPr>
              <w:t>3001 Leuven</w:t>
            </w:r>
          </w:p>
          <w:p w14:paraId="3A333CDD" w14:textId="77777777" w:rsidR="004B608D" w:rsidRPr="002E1281" w:rsidRDefault="004B608D" w:rsidP="00EC44C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Telefon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+32.16.74.10.00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</w:r>
          </w:p>
          <w:p w14:paraId="5AB2BC68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 xml:space="preserve">Telefax </w:t>
            </w:r>
            <w:r w:rsidRPr="002E1281">
              <w:rPr>
                <w:rFonts w:ascii="Verdana" w:hAnsi="Verdana" w:cstheme="majorBidi"/>
                <w:color w:val="404040" w:themeColor="text1" w:themeTint="BF"/>
                <w:sz w:val="20"/>
              </w:rPr>
              <w:tab/>
              <w:t>+32.16.74.11.99</w:t>
            </w:r>
          </w:p>
          <w:p w14:paraId="39700D6B" w14:textId="77777777" w:rsidR="002E1281" w:rsidRPr="002E1281" w:rsidRDefault="00970D26" w:rsidP="00EC44CD">
            <w:pPr>
              <w:spacing w:line="360" w:lineRule="auto"/>
              <w:rPr>
                <w:rFonts w:ascii="Verdana" w:hAnsi="Verdana"/>
                <w:sz w:val="20"/>
              </w:rPr>
            </w:pPr>
            <w:hyperlink r:id="rId8" w:history="1">
              <w:r w:rsidR="002E1281" w:rsidRPr="002E1281">
                <w:rPr>
                  <w:rStyle w:val="Hyperlink"/>
                  <w:rFonts w:ascii="Verdana" w:hAnsi="Verdana"/>
                  <w:sz w:val="20"/>
                  <w:lang w:val="fr-FR"/>
                </w:rPr>
                <w:t>https://www.gc.dental/europe/</w:t>
              </w:r>
            </w:hyperlink>
          </w:p>
          <w:p w14:paraId="02679366" w14:textId="5C272F8A" w:rsidR="004B608D" w:rsidRDefault="00970D26" w:rsidP="002E1281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hyperlink r:id="rId9" w:history="1">
              <w:r w:rsidR="002E1281" w:rsidRPr="005D5452">
                <w:rPr>
                  <w:rStyle w:val="Hyperlink"/>
                  <w:rFonts w:ascii="Verdana" w:hAnsi="Verdana" w:cstheme="majorBidi"/>
                  <w:sz w:val="20"/>
                </w:rPr>
                <w:t>marketing.gce@gc.dental</w:t>
              </w:r>
            </w:hyperlink>
          </w:p>
          <w:p w14:paraId="178FCB58" w14:textId="47EDA1DE" w:rsidR="002E1281" w:rsidRPr="002E1281" w:rsidRDefault="002E1281" w:rsidP="002E1281">
            <w:pPr>
              <w:spacing w:line="360" w:lineRule="auto"/>
              <w:rPr>
                <w:rFonts w:ascii="Verdana" w:hAnsi="Verdana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0278A5D2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  <w:r w:rsidRPr="002E1281"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  <w:t>Stand von GC auf der IDS 2023:</w:t>
            </w:r>
          </w:p>
          <w:p w14:paraId="697E1B44" w14:textId="77777777" w:rsidR="004B608D" w:rsidRPr="002E1281" w:rsidRDefault="004B608D" w:rsidP="00EC44CD">
            <w:pPr>
              <w:spacing w:line="360" w:lineRule="auto"/>
              <w:rPr>
                <w:rFonts w:ascii="Verdana" w:hAnsi="Verdana" w:cstheme="majorBidi"/>
                <w:color w:val="404040" w:themeColor="text1" w:themeTint="BF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Halle: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11.2</w:t>
            </w:r>
          </w:p>
          <w:p w14:paraId="25E8DF77" w14:textId="3E64D454" w:rsidR="004B608D" w:rsidRPr="002E1281" w:rsidRDefault="004B608D" w:rsidP="00EC44CD">
            <w:pPr>
              <w:spacing w:line="360" w:lineRule="auto"/>
              <w:rPr>
                <w:rFonts w:ascii="Verdana" w:hAnsi="Verdana"/>
                <w:color w:val="464646"/>
                <w:sz w:val="20"/>
              </w:rPr>
            </w:pPr>
            <w:r w:rsidRPr="002E1281">
              <w:rPr>
                <w:rFonts w:ascii="Verdana" w:hAnsi="Verdana"/>
                <w:color w:val="464646"/>
                <w:sz w:val="20"/>
              </w:rPr>
              <w:t>Stand:</w:t>
            </w:r>
            <w:r w:rsidRPr="002E1281">
              <w:rPr>
                <w:rFonts w:ascii="Verdana" w:hAnsi="Verdana"/>
                <w:color w:val="464646"/>
                <w:sz w:val="20"/>
              </w:rPr>
              <w:tab/>
              <w:t>N010 – O0</w:t>
            </w:r>
            <w:r w:rsidR="00A937CF" w:rsidRPr="002E1281">
              <w:rPr>
                <w:rFonts w:ascii="Verdana" w:hAnsi="Verdana"/>
                <w:color w:val="464646"/>
                <w:sz w:val="20"/>
              </w:rPr>
              <w:t>3</w:t>
            </w:r>
            <w:r w:rsidRPr="002E1281">
              <w:rPr>
                <w:rFonts w:ascii="Verdana" w:hAnsi="Verdana"/>
                <w:color w:val="464646"/>
                <w:sz w:val="20"/>
              </w:rPr>
              <w:t>9</w:t>
            </w:r>
          </w:p>
          <w:p w14:paraId="71D1A7F4" w14:textId="77777777" w:rsidR="004B608D" w:rsidRPr="002E1281" w:rsidRDefault="004B608D" w:rsidP="00EC44CD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36B07233" w14:textId="364C92F4" w:rsidR="00F348B6" w:rsidRPr="003F7F93" w:rsidRDefault="00F348B6" w:rsidP="004B608D">
      <w:pPr>
        <w:pStyle w:val="NormalWeb"/>
        <w:spacing w:before="0" w:beforeAutospacing="0" w:after="420" w:afterAutospacing="0" w:line="360" w:lineRule="auto"/>
        <w:ind w:right="-493"/>
        <w:contextualSpacing/>
        <w:textAlignment w:val="baseline"/>
        <w:rPr>
          <w:rStyle w:val="Hyperlink"/>
          <w:rFonts w:eastAsiaTheme="majorEastAsia" w:cstheme="majorBidi"/>
          <w:spacing w:val="5"/>
          <w:kern w:val="28"/>
          <w:sz w:val="22"/>
          <w:szCs w:val="22"/>
        </w:rPr>
      </w:pPr>
    </w:p>
    <w:sectPr w:rsidR="00F348B6" w:rsidRPr="003F7F93" w:rsidSect="00F603C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841" w:bottom="1792" w:left="2053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600C" w14:textId="77777777" w:rsidR="008A64BE" w:rsidRDefault="008A64BE">
      <w:r>
        <w:separator/>
      </w:r>
    </w:p>
  </w:endnote>
  <w:endnote w:type="continuationSeparator" w:id="0">
    <w:p w14:paraId="22499218" w14:textId="77777777" w:rsidR="008A64BE" w:rsidRDefault="008A64BE">
      <w:r>
        <w:continuationSeparator/>
      </w:r>
    </w:p>
  </w:endnote>
  <w:endnote w:type="continuationNotice" w:id="1">
    <w:p w14:paraId="0B4A8EFD" w14:textId="77777777" w:rsidR="008A64BE" w:rsidRDefault="008A6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venir LT 55 Roman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C1B98" w14:textId="77777777" w:rsidR="008A64BE" w:rsidRDefault="008A64BE">
      <w:r>
        <w:separator/>
      </w:r>
    </w:p>
  </w:footnote>
  <w:footnote w:type="continuationSeparator" w:id="0">
    <w:p w14:paraId="53451612" w14:textId="77777777" w:rsidR="008A64BE" w:rsidRDefault="008A64BE">
      <w:r>
        <w:continuationSeparator/>
      </w:r>
    </w:p>
  </w:footnote>
  <w:footnote w:type="continuationNotice" w:id="1">
    <w:p w14:paraId="0D44630C" w14:textId="77777777" w:rsidR="008A64BE" w:rsidRDefault="008A64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EF06" w14:textId="77777777" w:rsidR="00331EA0" w:rsidRDefault="00263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23156044" wp14:editId="08C1A694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arto="http://schemas.microsoft.com/office/word/2006/arto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5D1AF" id="Group 1" o:spid="_x0000_s1026" style="position:absolute;margin-left:0;margin-top:-13.5pt;width:570.9pt;height:761.6pt;z-index:251659776;mso-position-horizontal:center;mso-position-horizontal-relative:page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AFvcEr4AAAAAoBAAAPAAAAZHJzL2Rvd25yZXYu&#10;eG1sTI9BT8JAEIXvJv6HzZh4g20rItZuCSHqiZAIJsTb0h3ahu5s013a8u8dTnp7k/fy5n3ZcrSN&#10;6LHztSMF8TQCgVQ4U1Op4Hv/MVmA8EGT0Y0jVHBFD8v8/i7TqXEDfWG/C6XgEvKpVlCF0KZS+qJC&#10;q/3UtUjsnVxndeCzK6Xp9MDltpFJFM2l1TXxh0q3uK6wOO8uVsHnoIfVU/zeb86n9fVn/7w9bGJU&#10;6vFhXL2BCDiGvzDc5vN0yHnT0V3IeNEoYJCgYJK8sLjZ8SxmlCOr2es8AZln8j9C/gs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AFvcEr4AAAAAoBAAAPAAAAAAAAAAAAAAAAABI/AABkcnMvZG93bnJldi54bWxQ&#10;SwECLQAUAAYACAAAACEALmzwAMUAAAClAQAAGQAAAAAAAAAAAAAAAAAfQAAAZHJzL19yZWxzL2Uy&#10;b0RvYy54bWwucmVsc1BLBQYAAAAABwAHAL4BAAAbQ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 strokecolor="#afafb0" strokeweight="1pt"/>
                <v:line id="Line 6" o:spid="_x0000_s1031" style="position:absolute;rotation:-68;visibility:visible;mso-wrap-style:square" from="9578,834" to="10223,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 strokecolor="#afafb0" strokeweight="1pt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C4C103C"/>
    <w:multiLevelType w:val="hybridMultilevel"/>
    <w:tmpl w:val="64069DC8"/>
    <w:lvl w:ilvl="0" w:tplc="CAF0E9FE"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6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1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6847040">
    <w:abstractNumId w:val="15"/>
  </w:num>
  <w:num w:numId="2" w16cid:durableId="779301387">
    <w:abstractNumId w:val="4"/>
  </w:num>
  <w:num w:numId="3" w16cid:durableId="1521889163">
    <w:abstractNumId w:val="20"/>
  </w:num>
  <w:num w:numId="4" w16cid:durableId="1497454592">
    <w:abstractNumId w:val="13"/>
  </w:num>
  <w:num w:numId="5" w16cid:durableId="1606378313">
    <w:abstractNumId w:val="16"/>
  </w:num>
  <w:num w:numId="6" w16cid:durableId="1494368962">
    <w:abstractNumId w:val="14"/>
  </w:num>
  <w:num w:numId="7" w16cid:durableId="1279877760">
    <w:abstractNumId w:val="1"/>
  </w:num>
  <w:num w:numId="8" w16cid:durableId="13847727">
    <w:abstractNumId w:val="2"/>
  </w:num>
  <w:num w:numId="9" w16cid:durableId="334845824">
    <w:abstractNumId w:val="1"/>
  </w:num>
  <w:num w:numId="10" w16cid:durableId="78333674">
    <w:abstractNumId w:val="12"/>
  </w:num>
  <w:num w:numId="11" w16cid:durableId="1347370610">
    <w:abstractNumId w:val="21"/>
  </w:num>
  <w:num w:numId="12" w16cid:durableId="1944603372">
    <w:abstractNumId w:val="0"/>
  </w:num>
  <w:num w:numId="13" w16cid:durableId="401297966">
    <w:abstractNumId w:val="10"/>
  </w:num>
  <w:num w:numId="14" w16cid:durableId="471413115">
    <w:abstractNumId w:val="9"/>
  </w:num>
  <w:num w:numId="15" w16cid:durableId="449250110">
    <w:abstractNumId w:val="3"/>
  </w:num>
  <w:num w:numId="16" w16cid:durableId="1866208216">
    <w:abstractNumId w:val="19"/>
  </w:num>
  <w:num w:numId="17" w16cid:durableId="1912227628">
    <w:abstractNumId w:val="7"/>
  </w:num>
  <w:num w:numId="18" w16cid:durableId="20974832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705744">
    <w:abstractNumId w:val="8"/>
  </w:num>
  <w:num w:numId="20" w16cid:durableId="344744047">
    <w:abstractNumId w:val="22"/>
  </w:num>
  <w:num w:numId="21" w16cid:durableId="1454861144">
    <w:abstractNumId w:val="17"/>
  </w:num>
  <w:num w:numId="22" w16cid:durableId="522016261">
    <w:abstractNumId w:val="6"/>
  </w:num>
  <w:num w:numId="23" w16cid:durableId="210070100">
    <w:abstractNumId w:val="18"/>
  </w:num>
  <w:num w:numId="24" w16cid:durableId="18370403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737373,#afafb0"/>
    </o:shapedefaults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1A95"/>
    <w:rsid w:val="00022A59"/>
    <w:rsid w:val="00023122"/>
    <w:rsid w:val="00023B70"/>
    <w:rsid w:val="000272E9"/>
    <w:rsid w:val="00036C6A"/>
    <w:rsid w:val="00037EE6"/>
    <w:rsid w:val="00041864"/>
    <w:rsid w:val="00041E82"/>
    <w:rsid w:val="00045EF6"/>
    <w:rsid w:val="000463E2"/>
    <w:rsid w:val="0004769C"/>
    <w:rsid w:val="00053D57"/>
    <w:rsid w:val="00061DAE"/>
    <w:rsid w:val="00064212"/>
    <w:rsid w:val="000654E8"/>
    <w:rsid w:val="00065E8B"/>
    <w:rsid w:val="00066D20"/>
    <w:rsid w:val="000675E0"/>
    <w:rsid w:val="000744A4"/>
    <w:rsid w:val="00080332"/>
    <w:rsid w:val="00080BE7"/>
    <w:rsid w:val="00083727"/>
    <w:rsid w:val="00084C68"/>
    <w:rsid w:val="0008691C"/>
    <w:rsid w:val="00092BE1"/>
    <w:rsid w:val="00094088"/>
    <w:rsid w:val="000A1E74"/>
    <w:rsid w:val="000A2206"/>
    <w:rsid w:val="000A3CF1"/>
    <w:rsid w:val="000B2C54"/>
    <w:rsid w:val="000B4A14"/>
    <w:rsid w:val="000B711F"/>
    <w:rsid w:val="000C0E4B"/>
    <w:rsid w:val="000C2A62"/>
    <w:rsid w:val="000C3FDA"/>
    <w:rsid w:val="000C4669"/>
    <w:rsid w:val="000D0338"/>
    <w:rsid w:val="000D17EE"/>
    <w:rsid w:val="000D357A"/>
    <w:rsid w:val="000D7F94"/>
    <w:rsid w:val="000E1E35"/>
    <w:rsid w:val="000F1D4E"/>
    <w:rsid w:val="000F4CB5"/>
    <w:rsid w:val="00101BBC"/>
    <w:rsid w:val="001027B1"/>
    <w:rsid w:val="00102C5A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4CA3"/>
    <w:rsid w:val="001277A3"/>
    <w:rsid w:val="00134067"/>
    <w:rsid w:val="00134AB9"/>
    <w:rsid w:val="001531F2"/>
    <w:rsid w:val="00156E3A"/>
    <w:rsid w:val="00161690"/>
    <w:rsid w:val="00161E84"/>
    <w:rsid w:val="0016204A"/>
    <w:rsid w:val="00166B2D"/>
    <w:rsid w:val="0016712B"/>
    <w:rsid w:val="00173AF6"/>
    <w:rsid w:val="001768D5"/>
    <w:rsid w:val="0017742E"/>
    <w:rsid w:val="0017758E"/>
    <w:rsid w:val="00177FAE"/>
    <w:rsid w:val="001803E9"/>
    <w:rsid w:val="001813B4"/>
    <w:rsid w:val="00182F43"/>
    <w:rsid w:val="00186679"/>
    <w:rsid w:val="00190255"/>
    <w:rsid w:val="00190C49"/>
    <w:rsid w:val="00190E2B"/>
    <w:rsid w:val="00192633"/>
    <w:rsid w:val="0019290E"/>
    <w:rsid w:val="0019467B"/>
    <w:rsid w:val="00194852"/>
    <w:rsid w:val="001A11F9"/>
    <w:rsid w:val="001A3720"/>
    <w:rsid w:val="001B010A"/>
    <w:rsid w:val="001B2B58"/>
    <w:rsid w:val="001B37FA"/>
    <w:rsid w:val="001B3D97"/>
    <w:rsid w:val="001B3F93"/>
    <w:rsid w:val="001B5512"/>
    <w:rsid w:val="001D56B0"/>
    <w:rsid w:val="001E13F3"/>
    <w:rsid w:val="001E325F"/>
    <w:rsid w:val="001E32C2"/>
    <w:rsid w:val="001E4A64"/>
    <w:rsid w:val="001E6E2F"/>
    <w:rsid w:val="001F57C9"/>
    <w:rsid w:val="001F6720"/>
    <w:rsid w:val="001F6A14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4162E"/>
    <w:rsid w:val="00242402"/>
    <w:rsid w:val="00243A33"/>
    <w:rsid w:val="002457FE"/>
    <w:rsid w:val="00250FB4"/>
    <w:rsid w:val="00252C16"/>
    <w:rsid w:val="00252EA1"/>
    <w:rsid w:val="002574A5"/>
    <w:rsid w:val="0026368B"/>
    <w:rsid w:val="00263D12"/>
    <w:rsid w:val="00271272"/>
    <w:rsid w:val="0027205C"/>
    <w:rsid w:val="002720FB"/>
    <w:rsid w:val="00273F34"/>
    <w:rsid w:val="0028139F"/>
    <w:rsid w:val="00284305"/>
    <w:rsid w:val="00286C12"/>
    <w:rsid w:val="00287E32"/>
    <w:rsid w:val="00294B6F"/>
    <w:rsid w:val="002A31E2"/>
    <w:rsid w:val="002A3425"/>
    <w:rsid w:val="002A3C18"/>
    <w:rsid w:val="002A4A6D"/>
    <w:rsid w:val="002B54AB"/>
    <w:rsid w:val="002B67DF"/>
    <w:rsid w:val="002C1A97"/>
    <w:rsid w:val="002C5C29"/>
    <w:rsid w:val="002D0207"/>
    <w:rsid w:val="002D17F9"/>
    <w:rsid w:val="002D2CC6"/>
    <w:rsid w:val="002D7259"/>
    <w:rsid w:val="002E1281"/>
    <w:rsid w:val="002E3978"/>
    <w:rsid w:val="002E5BAE"/>
    <w:rsid w:val="002F03FD"/>
    <w:rsid w:val="002F1E16"/>
    <w:rsid w:val="002F3B30"/>
    <w:rsid w:val="002F57ED"/>
    <w:rsid w:val="002F5D40"/>
    <w:rsid w:val="0030064B"/>
    <w:rsid w:val="00304217"/>
    <w:rsid w:val="003060C8"/>
    <w:rsid w:val="00310C5C"/>
    <w:rsid w:val="00312EB4"/>
    <w:rsid w:val="00313FEC"/>
    <w:rsid w:val="00315C07"/>
    <w:rsid w:val="003204FD"/>
    <w:rsid w:val="00320EFC"/>
    <w:rsid w:val="0032687A"/>
    <w:rsid w:val="00326E4E"/>
    <w:rsid w:val="003272B8"/>
    <w:rsid w:val="00331EA0"/>
    <w:rsid w:val="003417F6"/>
    <w:rsid w:val="00342580"/>
    <w:rsid w:val="00343AB3"/>
    <w:rsid w:val="0034463B"/>
    <w:rsid w:val="003554A7"/>
    <w:rsid w:val="00362F36"/>
    <w:rsid w:val="00363C68"/>
    <w:rsid w:val="00366987"/>
    <w:rsid w:val="0036719C"/>
    <w:rsid w:val="0037263A"/>
    <w:rsid w:val="00384745"/>
    <w:rsid w:val="003848A3"/>
    <w:rsid w:val="0038527D"/>
    <w:rsid w:val="003856E7"/>
    <w:rsid w:val="00391300"/>
    <w:rsid w:val="003A2BB3"/>
    <w:rsid w:val="003A3A87"/>
    <w:rsid w:val="003B1A54"/>
    <w:rsid w:val="003B41DE"/>
    <w:rsid w:val="003B4609"/>
    <w:rsid w:val="003C1592"/>
    <w:rsid w:val="003C5507"/>
    <w:rsid w:val="003C66C8"/>
    <w:rsid w:val="003D07F5"/>
    <w:rsid w:val="003D2F98"/>
    <w:rsid w:val="003D4711"/>
    <w:rsid w:val="003D5F1C"/>
    <w:rsid w:val="003E0D7E"/>
    <w:rsid w:val="003E119E"/>
    <w:rsid w:val="003E1508"/>
    <w:rsid w:val="003E5A17"/>
    <w:rsid w:val="003F1A7E"/>
    <w:rsid w:val="003F7F93"/>
    <w:rsid w:val="00401DCC"/>
    <w:rsid w:val="00404B67"/>
    <w:rsid w:val="00407907"/>
    <w:rsid w:val="00407DDA"/>
    <w:rsid w:val="00413C2C"/>
    <w:rsid w:val="004217E9"/>
    <w:rsid w:val="00421930"/>
    <w:rsid w:val="00423494"/>
    <w:rsid w:val="00423889"/>
    <w:rsid w:val="0042690E"/>
    <w:rsid w:val="00430BFA"/>
    <w:rsid w:val="00430CA6"/>
    <w:rsid w:val="0043363A"/>
    <w:rsid w:val="00434CEB"/>
    <w:rsid w:val="00434EB5"/>
    <w:rsid w:val="00434EEC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6763"/>
    <w:rsid w:val="00476940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5398"/>
    <w:rsid w:val="004A65E4"/>
    <w:rsid w:val="004A6B8B"/>
    <w:rsid w:val="004A7124"/>
    <w:rsid w:val="004B24C1"/>
    <w:rsid w:val="004B3D39"/>
    <w:rsid w:val="004B4249"/>
    <w:rsid w:val="004B608D"/>
    <w:rsid w:val="004B6477"/>
    <w:rsid w:val="004C09BF"/>
    <w:rsid w:val="004C16C2"/>
    <w:rsid w:val="004C2DBE"/>
    <w:rsid w:val="004D2C7F"/>
    <w:rsid w:val="004D3F4C"/>
    <w:rsid w:val="004E39AA"/>
    <w:rsid w:val="004E3EB2"/>
    <w:rsid w:val="004E7E58"/>
    <w:rsid w:val="004F03D2"/>
    <w:rsid w:val="004F2141"/>
    <w:rsid w:val="004F37E7"/>
    <w:rsid w:val="004F4A63"/>
    <w:rsid w:val="005001C4"/>
    <w:rsid w:val="005030E8"/>
    <w:rsid w:val="00504274"/>
    <w:rsid w:val="005052B8"/>
    <w:rsid w:val="0050602B"/>
    <w:rsid w:val="00506E8E"/>
    <w:rsid w:val="00506F3C"/>
    <w:rsid w:val="00507CF7"/>
    <w:rsid w:val="00510909"/>
    <w:rsid w:val="005202AE"/>
    <w:rsid w:val="00522124"/>
    <w:rsid w:val="005273DD"/>
    <w:rsid w:val="005339B6"/>
    <w:rsid w:val="005358F8"/>
    <w:rsid w:val="005371F2"/>
    <w:rsid w:val="00541E03"/>
    <w:rsid w:val="0054420D"/>
    <w:rsid w:val="00550E00"/>
    <w:rsid w:val="005534D8"/>
    <w:rsid w:val="00554264"/>
    <w:rsid w:val="00555845"/>
    <w:rsid w:val="0055750A"/>
    <w:rsid w:val="00560E76"/>
    <w:rsid w:val="00561638"/>
    <w:rsid w:val="00566C35"/>
    <w:rsid w:val="005853F0"/>
    <w:rsid w:val="00585973"/>
    <w:rsid w:val="00586835"/>
    <w:rsid w:val="005913F8"/>
    <w:rsid w:val="00593892"/>
    <w:rsid w:val="00597B4B"/>
    <w:rsid w:val="005A2AD5"/>
    <w:rsid w:val="005A6EAF"/>
    <w:rsid w:val="005B4680"/>
    <w:rsid w:val="005B5D72"/>
    <w:rsid w:val="005B7302"/>
    <w:rsid w:val="005B7639"/>
    <w:rsid w:val="005B7779"/>
    <w:rsid w:val="005C12D7"/>
    <w:rsid w:val="005C4985"/>
    <w:rsid w:val="005D3A9F"/>
    <w:rsid w:val="005D65FA"/>
    <w:rsid w:val="005E08DE"/>
    <w:rsid w:val="005E555D"/>
    <w:rsid w:val="005E5704"/>
    <w:rsid w:val="005E75AE"/>
    <w:rsid w:val="005F1B62"/>
    <w:rsid w:val="005F2A75"/>
    <w:rsid w:val="005F5318"/>
    <w:rsid w:val="005F5E91"/>
    <w:rsid w:val="005F6C0F"/>
    <w:rsid w:val="005F7204"/>
    <w:rsid w:val="006017A9"/>
    <w:rsid w:val="0060291F"/>
    <w:rsid w:val="006033AC"/>
    <w:rsid w:val="0060395D"/>
    <w:rsid w:val="006053AC"/>
    <w:rsid w:val="00607623"/>
    <w:rsid w:val="00613217"/>
    <w:rsid w:val="0061398A"/>
    <w:rsid w:val="006156B0"/>
    <w:rsid w:val="0062339D"/>
    <w:rsid w:val="0062495B"/>
    <w:rsid w:val="00624A5C"/>
    <w:rsid w:val="006349D7"/>
    <w:rsid w:val="0063724A"/>
    <w:rsid w:val="0064673C"/>
    <w:rsid w:val="0064700E"/>
    <w:rsid w:val="00652D2F"/>
    <w:rsid w:val="006557A7"/>
    <w:rsid w:val="0065594F"/>
    <w:rsid w:val="00655FEC"/>
    <w:rsid w:val="00662E50"/>
    <w:rsid w:val="00662F26"/>
    <w:rsid w:val="00665670"/>
    <w:rsid w:val="0066692D"/>
    <w:rsid w:val="00672B73"/>
    <w:rsid w:val="006766E9"/>
    <w:rsid w:val="00681CE7"/>
    <w:rsid w:val="00683F78"/>
    <w:rsid w:val="00684B0F"/>
    <w:rsid w:val="00695218"/>
    <w:rsid w:val="006A41A5"/>
    <w:rsid w:val="006B0C5E"/>
    <w:rsid w:val="006B103A"/>
    <w:rsid w:val="006B2039"/>
    <w:rsid w:val="006B3A65"/>
    <w:rsid w:val="006B4082"/>
    <w:rsid w:val="006B73E4"/>
    <w:rsid w:val="006C2300"/>
    <w:rsid w:val="006C25E3"/>
    <w:rsid w:val="006C2F21"/>
    <w:rsid w:val="006C34E2"/>
    <w:rsid w:val="006C4BFC"/>
    <w:rsid w:val="006C7061"/>
    <w:rsid w:val="006C7656"/>
    <w:rsid w:val="006D0912"/>
    <w:rsid w:val="006D1778"/>
    <w:rsid w:val="006D21B3"/>
    <w:rsid w:val="006D62A2"/>
    <w:rsid w:val="006E3E7C"/>
    <w:rsid w:val="006E4741"/>
    <w:rsid w:val="006F3E7F"/>
    <w:rsid w:val="006F4D9B"/>
    <w:rsid w:val="006F71A0"/>
    <w:rsid w:val="007067D6"/>
    <w:rsid w:val="00711EBE"/>
    <w:rsid w:val="00714E48"/>
    <w:rsid w:val="0071728A"/>
    <w:rsid w:val="00722846"/>
    <w:rsid w:val="007354BD"/>
    <w:rsid w:val="00735861"/>
    <w:rsid w:val="00740D9D"/>
    <w:rsid w:val="00742EBE"/>
    <w:rsid w:val="007445AF"/>
    <w:rsid w:val="00745ABE"/>
    <w:rsid w:val="0075180A"/>
    <w:rsid w:val="00753A6A"/>
    <w:rsid w:val="00760748"/>
    <w:rsid w:val="007639A2"/>
    <w:rsid w:val="00765406"/>
    <w:rsid w:val="00765C1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4D83"/>
    <w:rsid w:val="00795781"/>
    <w:rsid w:val="00795FB6"/>
    <w:rsid w:val="007961F6"/>
    <w:rsid w:val="007B1494"/>
    <w:rsid w:val="007C3663"/>
    <w:rsid w:val="007C4142"/>
    <w:rsid w:val="007D3002"/>
    <w:rsid w:val="007D6181"/>
    <w:rsid w:val="007E1588"/>
    <w:rsid w:val="007E20D4"/>
    <w:rsid w:val="007E6D63"/>
    <w:rsid w:val="007E7C5B"/>
    <w:rsid w:val="007F0918"/>
    <w:rsid w:val="007F18FF"/>
    <w:rsid w:val="007F1E90"/>
    <w:rsid w:val="007F3A9B"/>
    <w:rsid w:val="007F4C36"/>
    <w:rsid w:val="007F5DF2"/>
    <w:rsid w:val="00805825"/>
    <w:rsid w:val="00806A59"/>
    <w:rsid w:val="00806F47"/>
    <w:rsid w:val="00807DD3"/>
    <w:rsid w:val="0081591C"/>
    <w:rsid w:val="0083562D"/>
    <w:rsid w:val="00835669"/>
    <w:rsid w:val="0083571E"/>
    <w:rsid w:val="0084141A"/>
    <w:rsid w:val="0084257F"/>
    <w:rsid w:val="0084762C"/>
    <w:rsid w:val="00861827"/>
    <w:rsid w:val="00861F47"/>
    <w:rsid w:val="00866608"/>
    <w:rsid w:val="00871967"/>
    <w:rsid w:val="00872915"/>
    <w:rsid w:val="00876135"/>
    <w:rsid w:val="00891716"/>
    <w:rsid w:val="008A17BE"/>
    <w:rsid w:val="008A21F8"/>
    <w:rsid w:val="008A3232"/>
    <w:rsid w:val="008A3C3A"/>
    <w:rsid w:val="008A64BE"/>
    <w:rsid w:val="008A66E1"/>
    <w:rsid w:val="008B0D0C"/>
    <w:rsid w:val="008B2807"/>
    <w:rsid w:val="008B6797"/>
    <w:rsid w:val="008B7932"/>
    <w:rsid w:val="008C2A3A"/>
    <w:rsid w:val="008C4793"/>
    <w:rsid w:val="008C5586"/>
    <w:rsid w:val="008C6025"/>
    <w:rsid w:val="008C6E00"/>
    <w:rsid w:val="008D0C7D"/>
    <w:rsid w:val="008D3FF3"/>
    <w:rsid w:val="008D6475"/>
    <w:rsid w:val="008D7C6C"/>
    <w:rsid w:val="008E0A04"/>
    <w:rsid w:val="008E124F"/>
    <w:rsid w:val="008E314F"/>
    <w:rsid w:val="008E4CA2"/>
    <w:rsid w:val="008E4E66"/>
    <w:rsid w:val="008E5691"/>
    <w:rsid w:val="008F5288"/>
    <w:rsid w:val="008F6BD1"/>
    <w:rsid w:val="00900324"/>
    <w:rsid w:val="0090188C"/>
    <w:rsid w:val="00904794"/>
    <w:rsid w:val="00905D59"/>
    <w:rsid w:val="009129ED"/>
    <w:rsid w:val="00914F1B"/>
    <w:rsid w:val="0092438A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52ED5"/>
    <w:rsid w:val="00955C05"/>
    <w:rsid w:val="009615DE"/>
    <w:rsid w:val="00967AC5"/>
    <w:rsid w:val="00970D26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49E0"/>
    <w:rsid w:val="009B5024"/>
    <w:rsid w:val="009C0CDF"/>
    <w:rsid w:val="009C3188"/>
    <w:rsid w:val="009C555A"/>
    <w:rsid w:val="009C6F98"/>
    <w:rsid w:val="009D263E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9F76F2"/>
    <w:rsid w:val="00A017D3"/>
    <w:rsid w:val="00A03D1F"/>
    <w:rsid w:val="00A04454"/>
    <w:rsid w:val="00A047AB"/>
    <w:rsid w:val="00A04837"/>
    <w:rsid w:val="00A1048E"/>
    <w:rsid w:val="00A10BB6"/>
    <w:rsid w:val="00A12308"/>
    <w:rsid w:val="00A15864"/>
    <w:rsid w:val="00A15AF0"/>
    <w:rsid w:val="00A1612F"/>
    <w:rsid w:val="00A167F0"/>
    <w:rsid w:val="00A21F43"/>
    <w:rsid w:val="00A22457"/>
    <w:rsid w:val="00A224B6"/>
    <w:rsid w:val="00A249F8"/>
    <w:rsid w:val="00A24D2C"/>
    <w:rsid w:val="00A2572E"/>
    <w:rsid w:val="00A264C4"/>
    <w:rsid w:val="00A2708A"/>
    <w:rsid w:val="00A3217F"/>
    <w:rsid w:val="00A32EB4"/>
    <w:rsid w:val="00A35134"/>
    <w:rsid w:val="00A37ED9"/>
    <w:rsid w:val="00A42CE3"/>
    <w:rsid w:val="00A431A3"/>
    <w:rsid w:val="00A45E0B"/>
    <w:rsid w:val="00A472E8"/>
    <w:rsid w:val="00A5075C"/>
    <w:rsid w:val="00A5123A"/>
    <w:rsid w:val="00A52731"/>
    <w:rsid w:val="00A52A5A"/>
    <w:rsid w:val="00A52C4F"/>
    <w:rsid w:val="00A537B1"/>
    <w:rsid w:val="00A53AF8"/>
    <w:rsid w:val="00A56CEF"/>
    <w:rsid w:val="00A62DD9"/>
    <w:rsid w:val="00A659F1"/>
    <w:rsid w:val="00A66129"/>
    <w:rsid w:val="00A71FA1"/>
    <w:rsid w:val="00A7664A"/>
    <w:rsid w:val="00A83376"/>
    <w:rsid w:val="00A918A5"/>
    <w:rsid w:val="00A937CF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C2F8B"/>
    <w:rsid w:val="00AC3BE0"/>
    <w:rsid w:val="00AE143B"/>
    <w:rsid w:val="00AE2AE8"/>
    <w:rsid w:val="00AE72C9"/>
    <w:rsid w:val="00AE77C3"/>
    <w:rsid w:val="00AF0719"/>
    <w:rsid w:val="00AF129E"/>
    <w:rsid w:val="00AF453D"/>
    <w:rsid w:val="00AF4C46"/>
    <w:rsid w:val="00B0007B"/>
    <w:rsid w:val="00B01436"/>
    <w:rsid w:val="00B0749A"/>
    <w:rsid w:val="00B17973"/>
    <w:rsid w:val="00B20F61"/>
    <w:rsid w:val="00B22E10"/>
    <w:rsid w:val="00B23434"/>
    <w:rsid w:val="00B242A1"/>
    <w:rsid w:val="00B2575E"/>
    <w:rsid w:val="00B31454"/>
    <w:rsid w:val="00B318DC"/>
    <w:rsid w:val="00B31DD3"/>
    <w:rsid w:val="00B3216E"/>
    <w:rsid w:val="00B32A5E"/>
    <w:rsid w:val="00B32BB9"/>
    <w:rsid w:val="00B40398"/>
    <w:rsid w:val="00B52F93"/>
    <w:rsid w:val="00B54B14"/>
    <w:rsid w:val="00B5526D"/>
    <w:rsid w:val="00B5543A"/>
    <w:rsid w:val="00B5692D"/>
    <w:rsid w:val="00B62A96"/>
    <w:rsid w:val="00B63FCC"/>
    <w:rsid w:val="00B645C4"/>
    <w:rsid w:val="00B64E56"/>
    <w:rsid w:val="00B70BE3"/>
    <w:rsid w:val="00B73E2A"/>
    <w:rsid w:val="00B74938"/>
    <w:rsid w:val="00B7711C"/>
    <w:rsid w:val="00B83A83"/>
    <w:rsid w:val="00B858C2"/>
    <w:rsid w:val="00B86F25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BEC"/>
    <w:rsid w:val="00BC018B"/>
    <w:rsid w:val="00BC06A9"/>
    <w:rsid w:val="00BD23DC"/>
    <w:rsid w:val="00BD261F"/>
    <w:rsid w:val="00BD3905"/>
    <w:rsid w:val="00BD4852"/>
    <w:rsid w:val="00BD4AA0"/>
    <w:rsid w:val="00BD4C61"/>
    <w:rsid w:val="00BD6EDE"/>
    <w:rsid w:val="00BE1D15"/>
    <w:rsid w:val="00BE1DC9"/>
    <w:rsid w:val="00BE3A29"/>
    <w:rsid w:val="00BE3CD8"/>
    <w:rsid w:val="00BE6E44"/>
    <w:rsid w:val="00BF0056"/>
    <w:rsid w:val="00BF3DD4"/>
    <w:rsid w:val="00C00A5D"/>
    <w:rsid w:val="00C036A6"/>
    <w:rsid w:val="00C03EAF"/>
    <w:rsid w:val="00C06589"/>
    <w:rsid w:val="00C15D9C"/>
    <w:rsid w:val="00C16859"/>
    <w:rsid w:val="00C16980"/>
    <w:rsid w:val="00C27B8E"/>
    <w:rsid w:val="00C329A9"/>
    <w:rsid w:val="00C444F5"/>
    <w:rsid w:val="00C449AC"/>
    <w:rsid w:val="00C45365"/>
    <w:rsid w:val="00C46ADF"/>
    <w:rsid w:val="00C54FFD"/>
    <w:rsid w:val="00C6246B"/>
    <w:rsid w:val="00C64E83"/>
    <w:rsid w:val="00C71949"/>
    <w:rsid w:val="00C86793"/>
    <w:rsid w:val="00C86AD3"/>
    <w:rsid w:val="00C87109"/>
    <w:rsid w:val="00C93BFA"/>
    <w:rsid w:val="00C96BB9"/>
    <w:rsid w:val="00CA0EF1"/>
    <w:rsid w:val="00CA1DC0"/>
    <w:rsid w:val="00CA2C5E"/>
    <w:rsid w:val="00CB0E38"/>
    <w:rsid w:val="00CB10CC"/>
    <w:rsid w:val="00CB64FD"/>
    <w:rsid w:val="00CC2442"/>
    <w:rsid w:val="00CC2571"/>
    <w:rsid w:val="00CC4060"/>
    <w:rsid w:val="00CC556F"/>
    <w:rsid w:val="00CC5EA9"/>
    <w:rsid w:val="00CC6F14"/>
    <w:rsid w:val="00CD04DF"/>
    <w:rsid w:val="00CD1721"/>
    <w:rsid w:val="00CD1A9D"/>
    <w:rsid w:val="00CD755F"/>
    <w:rsid w:val="00CE15B4"/>
    <w:rsid w:val="00CE2D7B"/>
    <w:rsid w:val="00CE2F8E"/>
    <w:rsid w:val="00CE357C"/>
    <w:rsid w:val="00CE61B9"/>
    <w:rsid w:val="00CF65B1"/>
    <w:rsid w:val="00D13119"/>
    <w:rsid w:val="00D14264"/>
    <w:rsid w:val="00D156A7"/>
    <w:rsid w:val="00D15763"/>
    <w:rsid w:val="00D20704"/>
    <w:rsid w:val="00D252F8"/>
    <w:rsid w:val="00D25325"/>
    <w:rsid w:val="00D30CF7"/>
    <w:rsid w:val="00D3305D"/>
    <w:rsid w:val="00D3546C"/>
    <w:rsid w:val="00D36116"/>
    <w:rsid w:val="00D41114"/>
    <w:rsid w:val="00D4175F"/>
    <w:rsid w:val="00D42BD6"/>
    <w:rsid w:val="00D44E11"/>
    <w:rsid w:val="00D4614C"/>
    <w:rsid w:val="00D477B6"/>
    <w:rsid w:val="00D50075"/>
    <w:rsid w:val="00D61E50"/>
    <w:rsid w:val="00D667B0"/>
    <w:rsid w:val="00D704BA"/>
    <w:rsid w:val="00D73BD6"/>
    <w:rsid w:val="00D74755"/>
    <w:rsid w:val="00D9233E"/>
    <w:rsid w:val="00D93E97"/>
    <w:rsid w:val="00D94FB2"/>
    <w:rsid w:val="00D96606"/>
    <w:rsid w:val="00D968D8"/>
    <w:rsid w:val="00D9793E"/>
    <w:rsid w:val="00DA2743"/>
    <w:rsid w:val="00DA6F15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6F01"/>
    <w:rsid w:val="00DF7046"/>
    <w:rsid w:val="00E02C22"/>
    <w:rsid w:val="00E034B5"/>
    <w:rsid w:val="00E06000"/>
    <w:rsid w:val="00E076A5"/>
    <w:rsid w:val="00E077EA"/>
    <w:rsid w:val="00E0788B"/>
    <w:rsid w:val="00E13748"/>
    <w:rsid w:val="00E14948"/>
    <w:rsid w:val="00E16E76"/>
    <w:rsid w:val="00E16F57"/>
    <w:rsid w:val="00E17351"/>
    <w:rsid w:val="00E20B37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1DCA"/>
    <w:rsid w:val="00E64D1B"/>
    <w:rsid w:val="00E66695"/>
    <w:rsid w:val="00E70CE9"/>
    <w:rsid w:val="00E7158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6599"/>
    <w:rsid w:val="00EA7CD1"/>
    <w:rsid w:val="00EB27CB"/>
    <w:rsid w:val="00EC036C"/>
    <w:rsid w:val="00EC47A6"/>
    <w:rsid w:val="00ED00C7"/>
    <w:rsid w:val="00ED56B6"/>
    <w:rsid w:val="00ED676C"/>
    <w:rsid w:val="00EE27D5"/>
    <w:rsid w:val="00EE3B36"/>
    <w:rsid w:val="00EE3F38"/>
    <w:rsid w:val="00EE42DB"/>
    <w:rsid w:val="00EE545C"/>
    <w:rsid w:val="00EE6B00"/>
    <w:rsid w:val="00EF0FCC"/>
    <w:rsid w:val="00EF1ED8"/>
    <w:rsid w:val="00EF249B"/>
    <w:rsid w:val="00EF4FBC"/>
    <w:rsid w:val="00F01B1A"/>
    <w:rsid w:val="00F057DA"/>
    <w:rsid w:val="00F06C02"/>
    <w:rsid w:val="00F071F2"/>
    <w:rsid w:val="00F07732"/>
    <w:rsid w:val="00F2030E"/>
    <w:rsid w:val="00F20541"/>
    <w:rsid w:val="00F2628F"/>
    <w:rsid w:val="00F32DBD"/>
    <w:rsid w:val="00F348B6"/>
    <w:rsid w:val="00F35493"/>
    <w:rsid w:val="00F4116D"/>
    <w:rsid w:val="00F428FC"/>
    <w:rsid w:val="00F43AF5"/>
    <w:rsid w:val="00F47CB4"/>
    <w:rsid w:val="00F525EA"/>
    <w:rsid w:val="00F52B3D"/>
    <w:rsid w:val="00F52BFD"/>
    <w:rsid w:val="00F5434A"/>
    <w:rsid w:val="00F603C2"/>
    <w:rsid w:val="00F62ADD"/>
    <w:rsid w:val="00F66CED"/>
    <w:rsid w:val="00F66E4D"/>
    <w:rsid w:val="00F67841"/>
    <w:rsid w:val="00F70071"/>
    <w:rsid w:val="00F70EE1"/>
    <w:rsid w:val="00F763AE"/>
    <w:rsid w:val="00F76B87"/>
    <w:rsid w:val="00F77516"/>
    <w:rsid w:val="00F77FDE"/>
    <w:rsid w:val="00F85FB9"/>
    <w:rsid w:val="00F9107B"/>
    <w:rsid w:val="00F94756"/>
    <w:rsid w:val="00F9568A"/>
    <w:rsid w:val="00F96EE3"/>
    <w:rsid w:val="00FA4056"/>
    <w:rsid w:val="00FB3069"/>
    <w:rsid w:val="00FB3CB0"/>
    <w:rsid w:val="00FB432F"/>
    <w:rsid w:val="00FC1D40"/>
    <w:rsid w:val="00FC29A8"/>
    <w:rsid w:val="00FC2B42"/>
    <w:rsid w:val="00FC2FB9"/>
    <w:rsid w:val="00FC5A7B"/>
    <w:rsid w:val="00FD0419"/>
    <w:rsid w:val="00FD0FEF"/>
    <w:rsid w:val="00FD2BE5"/>
    <w:rsid w:val="00FD2C53"/>
    <w:rsid w:val="00FE0420"/>
    <w:rsid w:val="00FE39E8"/>
    <w:rsid w:val="00FE3BE4"/>
    <w:rsid w:val="00FE5724"/>
    <w:rsid w:val="00FF071E"/>
    <w:rsid w:val="00FF3035"/>
    <w:rsid w:val="00FF4C4D"/>
    <w:rsid w:val="0D31F8C0"/>
    <w:rsid w:val="19B4F5B3"/>
    <w:rsid w:val="1FEC1C7B"/>
    <w:rsid w:val="2187ECDC"/>
    <w:rsid w:val="3E6B58D7"/>
    <w:rsid w:val="3EF5788B"/>
    <w:rsid w:val="5A21FF97"/>
    <w:rsid w:val="5DB076A6"/>
    <w:rsid w:val="6152869A"/>
    <w:rsid w:val="627C46C9"/>
    <w:rsid w:val="6418172A"/>
    <w:rsid w:val="6B3925E3"/>
    <w:rsid w:val="6C9A4D5A"/>
    <w:rsid w:val="75D1F8DB"/>
    <w:rsid w:val="773BBA11"/>
    <w:rsid w:val="7AA569FE"/>
    <w:rsid w:val="7AA5E973"/>
    <w:rsid w:val="7C4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737373,#afafb0"/>
    </o:shapedefaults>
    <o:shapelayout v:ext="edit">
      <o:idmap v:ext="edit" data="2"/>
    </o:shapelayout>
  </w:shapeDefaults>
  <w:decimalSymbol w:val=","/>
  <w:listSeparator w:val=";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.dental/europe/en/member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ing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34D3-D91F-4E85-960A-1FAF17D0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4765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Gerets, Ward</cp:lastModifiedBy>
  <cp:revision>3</cp:revision>
  <cp:lastPrinted>2019-02-25T15:10:00Z</cp:lastPrinted>
  <dcterms:created xsi:type="dcterms:W3CDTF">2023-03-10T10:03:00Z</dcterms:created>
  <dcterms:modified xsi:type="dcterms:W3CDTF">2023-03-10T10:52:00Z</dcterms:modified>
</cp:coreProperties>
</file>