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6F125" w14:textId="5DCAA183" w:rsidR="005E08DE" w:rsidRPr="00CA4A6B" w:rsidRDefault="005E08DE" w:rsidP="00BD261F">
      <w:pPr>
        <w:spacing w:line="360" w:lineRule="auto"/>
        <w:ind w:right="-210"/>
        <w:contextualSpacing/>
        <w:jc w:val="right"/>
        <w:rPr>
          <w:rFonts w:ascii="Verdana" w:hAnsi="Verdana"/>
          <w:b/>
          <w:sz w:val="18"/>
          <w:szCs w:val="18"/>
          <w:u w:val="single"/>
        </w:rPr>
      </w:pPr>
      <w:r>
        <w:rPr>
          <w:rFonts w:ascii="Verdana" w:hAnsi="Verdana"/>
          <w:b/>
          <w:sz w:val="18"/>
          <w:u w:val="single"/>
        </w:rPr>
        <w:t>Pressemitteilung, März 2023</w:t>
      </w:r>
    </w:p>
    <w:p w14:paraId="5C1EEE35" w14:textId="77777777" w:rsidR="0030064B" w:rsidRPr="004F18FD" w:rsidRDefault="0030064B" w:rsidP="00BD261F">
      <w:pPr>
        <w:spacing w:line="360" w:lineRule="auto"/>
        <w:ind w:right="-210"/>
        <w:contextualSpacing/>
        <w:jc w:val="right"/>
        <w:rPr>
          <w:rFonts w:ascii="Verdana" w:hAnsi="Verdana"/>
          <w:b/>
          <w:sz w:val="18"/>
          <w:szCs w:val="18"/>
          <w:u w:val="single"/>
        </w:rPr>
      </w:pPr>
    </w:p>
    <w:p w14:paraId="7063C3F4" w14:textId="7D5935AB" w:rsidR="0030064B" w:rsidRPr="00CA4A6B" w:rsidRDefault="00342580" w:rsidP="0030064B">
      <w:pPr>
        <w:spacing w:line="360" w:lineRule="auto"/>
        <w:ind w:right="-352"/>
        <w:rPr>
          <w:rFonts w:ascii="Verdana" w:eastAsia="Times" w:hAnsi="Verdana"/>
          <w:b/>
          <w:bCs/>
          <w:color w:val="000000"/>
          <w:sz w:val="28"/>
          <w:szCs w:val="28"/>
          <w:u w:val="single"/>
        </w:rPr>
      </w:pPr>
      <w:r>
        <w:rPr>
          <w:rFonts w:ascii="Verdana" w:hAnsi="Verdana"/>
          <w:b/>
          <w:color w:val="000000"/>
          <w:sz w:val="28"/>
          <w:u w:val="single"/>
        </w:rPr>
        <w:t xml:space="preserve">GC präsentiert neuen Aadva Lab Scanner 3: </w:t>
      </w:r>
    </w:p>
    <w:p w14:paraId="6B3F3F8D" w14:textId="58AEFDF2" w:rsidR="006017A9" w:rsidRPr="00CA4A6B" w:rsidRDefault="0030064B" w:rsidP="0030064B">
      <w:pPr>
        <w:spacing w:line="360" w:lineRule="auto"/>
        <w:ind w:right="-352"/>
        <w:rPr>
          <w:rFonts w:ascii="Verdana" w:eastAsia="Times" w:hAnsi="Verdana"/>
          <w:b/>
          <w:bCs/>
          <w:color w:val="000000"/>
          <w:sz w:val="28"/>
          <w:szCs w:val="28"/>
          <w:u w:val="single"/>
        </w:rPr>
      </w:pPr>
      <w:r>
        <w:rPr>
          <w:rFonts w:ascii="Verdana" w:hAnsi="Verdana"/>
          <w:b/>
          <w:color w:val="000000" w:themeColor="text1"/>
          <w:sz w:val="28"/>
          <w:u w:val="single"/>
        </w:rPr>
        <w:t>Der weltweit erste KI-basierte patentierte gestengesteuerte Dental-Laborscanner</w:t>
      </w:r>
    </w:p>
    <w:p w14:paraId="17E0BD06" w14:textId="77777777" w:rsidR="00597B4B" w:rsidRPr="004F18FD" w:rsidRDefault="00597B4B" w:rsidP="00BD261F">
      <w:pPr>
        <w:spacing w:line="360" w:lineRule="auto"/>
        <w:ind w:right="-493"/>
        <w:rPr>
          <w:rFonts w:ascii="Verdana" w:hAnsi="Verdana"/>
          <w:color w:val="000000"/>
          <w:sz w:val="20"/>
        </w:rPr>
      </w:pPr>
    </w:p>
    <w:p w14:paraId="69DE9358" w14:textId="76A482B4" w:rsidR="001803E9" w:rsidRPr="0074291A" w:rsidRDefault="00413C2C" w:rsidP="50EDB315">
      <w:pPr>
        <w:spacing w:line="360" w:lineRule="auto"/>
        <w:rPr>
          <w:rFonts w:ascii="Verdana" w:hAnsi="Verdana"/>
          <w:b/>
          <w:bCs/>
          <w:color w:val="000000" w:themeColor="text1"/>
          <w:sz w:val="22"/>
          <w:szCs w:val="22"/>
        </w:rPr>
      </w:pPr>
      <w:r w:rsidRPr="0074291A">
        <w:rPr>
          <w:rFonts w:ascii="Verdana" w:hAnsi="Verdana"/>
          <w:b/>
          <w:bCs/>
          <w:sz w:val="22"/>
        </w:rPr>
        <w:t xml:space="preserve">Beim Dentalhersteller GC steht </w:t>
      </w:r>
      <w:r w:rsidRPr="0074291A">
        <w:rPr>
          <w:rFonts w:ascii="Verdana" w:hAnsi="Verdana"/>
          <w:b/>
          <w:bCs/>
          <w:color w:val="000000" w:themeColor="text1"/>
          <w:sz w:val="22"/>
        </w:rPr>
        <w:t>Digitalisierung</w:t>
      </w:r>
      <w:r w:rsidRPr="0074291A">
        <w:rPr>
          <w:rFonts w:ascii="Verdana" w:hAnsi="Verdana"/>
          <w:b/>
          <w:bCs/>
          <w:sz w:val="22"/>
        </w:rPr>
        <w:t xml:space="preserve"> ganz oben auf der Agenda. Das zeigt die </w:t>
      </w:r>
      <w:r w:rsidRPr="0074291A">
        <w:rPr>
          <w:rFonts w:ascii="Verdana" w:hAnsi="Verdana"/>
          <w:b/>
          <w:bCs/>
          <w:color w:val="000000" w:themeColor="text1"/>
          <w:sz w:val="22"/>
        </w:rPr>
        <w:t>nächste Generation von Laborscannern, die GC nun auf den Markt bringt: den Aadva Lab Scan 3.</w:t>
      </w:r>
    </w:p>
    <w:p w14:paraId="7CBB1051" w14:textId="52067036" w:rsidR="50EDB315" w:rsidRPr="004F18FD" w:rsidRDefault="50EDB315" w:rsidP="50EDB315">
      <w:pPr>
        <w:spacing w:line="360" w:lineRule="auto"/>
        <w:rPr>
          <w:rFonts w:ascii="Verdana" w:hAnsi="Verdana"/>
          <w:color w:val="000000" w:themeColor="text1"/>
          <w:sz w:val="22"/>
          <w:szCs w:val="22"/>
        </w:rPr>
      </w:pPr>
    </w:p>
    <w:p w14:paraId="453A532B" w14:textId="04DA165D" w:rsidR="0030064B" w:rsidRPr="00B72CA4" w:rsidRDefault="0030064B" w:rsidP="00FE1241">
      <w:pPr>
        <w:spacing w:line="360" w:lineRule="auto"/>
        <w:rPr>
          <w:rFonts w:ascii="Verdana" w:hAnsi="Verdana"/>
          <w:color w:val="000000" w:themeColor="text1"/>
          <w:sz w:val="22"/>
          <w:szCs w:val="22"/>
        </w:rPr>
      </w:pPr>
      <w:r>
        <w:rPr>
          <w:rFonts w:ascii="Verdana" w:hAnsi="Verdana"/>
          <w:color w:val="000000" w:themeColor="text1"/>
          <w:sz w:val="22"/>
        </w:rPr>
        <w:t>Mit seiner einzigartigen KI-basierten Objekterkennung identifiziert der Scanner das eingelegte Objekt und nimmt automatisch die notwendigen Anpassungen für einen optimalen Scan vor. Der Anwender muss dabei nicht eingreifen. Er wird dank automatisierter durch Künstliche Intelligenz (KI) gesteuerter Arbeitsabläufe entlastet und kann sich auf höchste Genauigkeit beim Scannen verlassen.</w:t>
      </w:r>
    </w:p>
    <w:p w14:paraId="699583C4" w14:textId="77777777" w:rsidR="0030064B" w:rsidRPr="004F18FD" w:rsidRDefault="0030064B" w:rsidP="0030064B">
      <w:pPr>
        <w:rPr>
          <w:rFonts w:ascii="Verdana" w:hAnsi="Verdana"/>
          <w:color w:val="000000"/>
          <w:sz w:val="22"/>
          <w:szCs w:val="22"/>
        </w:rPr>
      </w:pPr>
    </w:p>
    <w:p w14:paraId="635C140A" w14:textId="69336B2C" w:rsidR="001B65DD" w:rsidRDefault="001B65DD" w:rsidP="00B72CA4">
      <w:pPr>
        <w:spacing w:line="360" w:lineRule="auto"/>
        <w:rPr>
          <w:rFonts w:ascii="Verdana" w:hAnsi="Verdana"/>
          <w:color w:val="000000" w:themeColor="text1"/>
          <w:sz w:val="22"/>
          <w:szCs w:val="22"/>
        </w:rPr>
      </w:pPr>
      <w:r>
        <w:rPr>
          <w:rFonts w:ascii="Verdana" w:hAnsi="Verdana"/>
          <w:color w:val="000000" w:themeColor="text1"/>
          <w:sz w:val="22"/>
        </w:rPr>
        <w:t xml:space="preserve">Der Aadva Lab Scan 3 verwendet eine patentierte Projektionsmethode, bei der Ergebnisse ausgewertet und Prozesse ständig optimiert werden, die das Gerät steuern. Das führt zu einem zeitsparenden und fehlerfreien </w:t>
      </w:r>
      <w:proofErr w:type="spellStart"/>
      <w:r>
        <w:rPr>
          <w:rFonts w:ascii="Verdana" w:hAnsi="Verdana"/>
          <w:color w:val="000000" w:themeColor="text1"/>
          <w:sz w:val="22"/>
        </w:rPr>
        <w:t>Scanflow</w:t>
      </w:r>
      <w:proofErr w:type="spellEnd"/>
      <w:r>
        <w:rPr>
          <w:rFonts w:ascii="Verdana" w:hAnsi="Verdana"/>
          <w:color w:val="000000" w:themeColor="text1"/>
          <w:sz w:val="22"/>
        </w:rPr>
        <w:t>.</w:t>
      </w:r>
    </w:p>
    <w:p w14:paraId="47401644" w14:textId="48869F26" w:rsidR="0030064B" w:rsidRPr="004F18FD" w:rsidRDefault="0030064B" w:rsidP="0030064B">
      <w:pPr>
        <w:rPr>
          <w:rFonts w:ascii="Verdana" w:hAnsi="Verdana"/>
          <w:color w:val="000000"/>
          <w:sz w:val="22"/>
          <w:szCs w:val="22"/>
        </w:rPr>
      </w:pPr>
    </w:p>
    <w:p w14:paraId="330DF594" w14:textId="54F2AF34" w:rsidR="008B7932" w:rsidRPr="00CA4A6B" w:rsidRDefault="0030064B" w:rsidP="00B72CA4">
      <w:pPr>
        <w:spacing w:line="360" w:lineRule="auto"/>
        <w:rPr>
          <w:rFonts w:ascii="Verdana" w:hAnsi="Verdana"/>
          <w:color w:val="333333"/>
          <w:sz w:val="22"/>
          <w:szCs w:val="22"/>
        </w:rPr>
      </w:pPr>
      <w:r>
        <w:rPr>
          <w:rFonts w:ascii="Verdana" w:hAnsi="Verdana"/>
          <w:color w:val="000000" w:themeColor="text1"/>
          <w:sz w:val="22"/>
        </w:rPr>
        <w:t xml:space="preserve">Neben diesen besonderen Merkmalen verfügt der Scanner über zwei hochauflösende Kameras und einen fortschrittlichen 3D-Sensor. Sie tragen zu einer optimalen Datenerfassung und </w:t>
      </w:r>
      <w:r>
        <w:rPr>
          <w:rFonts w:ascii="Verdana" w:hAnsi="Verdana"/>
          <w:color w:val="333333"/>
          <w:sz w:val="22"/>
        </w:rPr>
        <w:t xml:space="preserve">einer sehr hohen Genauigkeit von 4 µm (ISO 12836) bei. Hinzu kommt eine extrem schnelle </w:t>
      </w:r>
      <w:proofErr w:type="spellStart"/>
      <w:r>
        <w:rPr>
          <w:rFonts w:ascii="Verdana" w:hAnsi="Verdana"/>
          <w:color w:val="333333"/>
          <w:sz w:val="22"/>
        </w:rPr>
        <w:t>Scanzeit</w:t>
      </w:r>
      <w:proofErr w:type="spellEnd"/>
      <w:r>
        <w:rPr>
          <w:rFonts w:ascii="Verdana" w:hAnsi="Verdana"/>
          <w:color w:val="333333"/>
          <w:sz w:val="22"/>
        </w:rPr>
        <w:t xml:space="preserve"> von 12 Sekunden für einen kompletten Zahnbogen*. </w:t>
      </w:r>
      <w:r>
        <w:rPr>
          <w:rFonts w:ascii="Verdana" w:hAnsi="Verdana"/>
          <w:sz w:val="22"/>
        </w:rPr>
        <w:t xml:space="preserve">Der </w:t>
      </w:r>
      <w:r>
        <w:rPr>
          <w:rFonts w:ascii="Verdana" w:hAnsi="Verdana"/>
          <w:color w:val="000000" w:themeColor="text1"/>
          <w:sz w:val="22"/>
        </w:rPr>
        <w:t xml:space="preserve">Aadva Lab Scan 3 wird mit umfangreichem </w:t>
      </w:r>
      <w:r>
        <w:rPr>
          <w:rFonts w:ascii="Verdana" w:hAnsi="Verdana"/>
          <w:color w:val="333333"/>
          <w:sz w:val="22"/>
        </w:rPr>
        <w:t>Standardzubehör  geliefert.</w:t>
      </w:r>
    </w:p>
    <w:p w14:paraId="659C9FE1" w14:textId="6E1C3231" w:rsidR="005B7302" w:rsidRPr="00CA4A6B" w:rsidRDefault="001803E9" w:rsidP="0030064B">
      <w:pPr>
        <w:rPr>
          <w:rFonts w:ascii="Verdana" w:hAnsi="Verdana"/>
          <w:b/>
          <w:bCs/>
          <w:sz w:val="22"/>
          <w:szCs w:val="22"/>
        </w:rPr>
      </w:pPr>
      <w:r>
        <w:rPr>
          <w:rFonts w:ascii="Verdana" w:hAnsi="Verdana"/>
          <w:b/>
          <w:sz w:val="22"/>
        </w:rPr>
        <w:t xml:space="preserve"> </w:t>
      </w:r>
    </w:p>
    <w:p w14:paraId="5E6AF12D" w14:textId="3B9227A5" w:rsidR="004B24C1" w:rsidRDefault="005B7302" w:rsidP="50EDB315">
      <w:pPr>
        <w:rPr>
          <w:rFonts w:ascii="Verdana" w:hAnsi="Verdana"/>
          <w:color w:val="000000" w:themeColor="text1"/>
          <w:sz w:val="22"/>
          <w:szCs w:val="22"/>
        </w:rPr>
      </w:pPr>
      <w:r>
        <w:rPr>
          <w:rFonts w:ascii="Verdana" w:hAnsi="Verdana"/>
          <w:color w:val="000000" w:themeColor="text1"/>
          <w:sz w:val="22"/>
        </w:rPr>
        <w:t xml:space="preserve">*Scanzeiten gemessen bei deaktivierter Farbfunktion </w:t>
      </w:r>
    </w:p>
    <w:p w14:paraId="71415D97" w14:textId="56F0DDEF" w:rsidR="00410191" w:rsidRDefault="00410191" w:rsidP="50EDB315">
      <w:pPr>
        <w:rPr>
          <w:rFonts w:ascii="Verdana" w:hAnsi="Verdana"/>
          <w:color w:val="000000" w:themeColor="text1"/>
          <w:sz w:val="22"/>
          <w:szCs w:val="22"/>
        </w:rPr>
      </w:pPr>
    </w:p>
    <w:p w14:paraId="520131D9" w14:textId="5C23E604" w:rsidR="00410191" w:rsidRDefault="00410191" w:rsidP="50EDB315">
      <w:pPr>
        <w:rPr>
          <w:rFonts w:ascii="Verdana" w:hAnsi="Verdana"/>
          <w:color w:val="000000" w:themeColor="text1"/>
          <w:sz w:val="22"/>
          <w:szCs w:val="22"/>
        </w:rPr>
      </w:pPr>
    </w:p>
    <w:p w14:paraId="7E407DF1" w14:textId="77777777" w:rsidR="00AC3342" w:rsidRPr="000A3CF1" w:rsidRDefault="00AC3342" w:rsidP="00FE1241">
      <w:pPr>
        <w:pStyle w:val="NormalWeb"/>
        <w:spacing w:after="420" w:line="360" w:lineRule="auto"/>
        <w:ind w:right="-493"/>
        <w:contextualSpacing/>
        <w:textAlignment w:val="baseline"/>
        <w:rPr>
          <w:rFonts w:ascii="Verdana" w:hAnsi="Verdana"/>
          <w:color w:val="000000" w:themeColor="text1"/>
          <w:sz w:val="22"/>
          <w:szCs w:val="22"/>
        </w:rPr>
      </w:pPr>
      <w:r>
        <w:rPr>
          <w:rFonts w:ascii="Verdana" w:hAnsi="Verdana"/>
          <w:color w:val="000000" w:themeColor="text1"/>
          <w:sz w:val="22"/>
        </w:rPr>
        <w:lastRenderedPageBreak/>
        <w:t xml:space="preserve">Alle Dentalfachleute sind eingeladen, die Vorteile der Arbeitsabläufe und Lösungen von GCC in Hands-on-Kursen und bei Labordemonstrationen direkt zu erleben – auf der IDS am Messestand. Dort werden auch täglich international renommierte Zahnärzte und Zahntechniker in der Speakers’ Corner zu aktuellen Themen referieren. </w:t>
      </w:r>
    </w:p>
    <w:p w14:paraId="0B2C773F" w14:textId="77777777" w:rsidR="00AC3342" w:rsidRPr="000A3CF1" w:rsidRDefault="00AC3342" w:rsidP="00AC3342">
      <w:pPr>
        <w:pStyle w:val="NormalWeb"/>
        <w:spacing w:after="420" w:line="360" w:lineRule="auto"/>
        <w:ind w:right="-493"/>
        <w:contextualSpacing/>
        <w:jc w:val="both"/>
        <w:textAlignment w:val="baseline"/>
        <w:rPr>
          <w:rFonts w:ascii="Verdana" w:hAnsi="Verdana"/>
          <w:color w:val="000000" w:themeColor="text1"/>
          <w:sz w:val="22"/>
          <w:szCs w:val="22"/>
        </w:rPr>
      </w:pPr>
    </w:p>
    <w:p w14:paraId="6C51B693" w14:textId="454274AD" w:rsidR="009A4D2F" w:rsidRPr="009D0AA6" w:rsidRDefault="009A4D2F" w:rsidP="009A4D2F">
      <w:pPr>
        <w:pStyle w:val="NormalWeb"/>
        <w:spacing w:before="0" w:beforeAutospacing="0" w:after="420" w:afterAutospacing="0" w:line="360" w:lineRule="auto"/>
        <w:ind w:right="215"/>
        <w:contextualSpacing/>
        <w:jc w:val="both"/>
        <w:textAlignment w:val="baseline"/>
        <w:rPr>
          <w:rFonts w:ascii="Verdana" w:hAnsi="Verdana"/>
          <w:b/>
          <w:bCs/>
          <w:color w:val="000000"/>
          <w:sz w:val="22"/>
          <w:szCs w:val="22"/>
        </w:rPr>
      </w:pPr>
      <w:r w:rsidRPr="009D0AA6">
        <w:rPr>
          <w:rFonts w:ascii="Verdana" w:hAnsi="Verdana"/>
          <w:b/>
          <w:bCs/>
          <w:color w:val="000000"/>
          <w:sz w:val="22"/>
          <w:szCs w:val="22"/>
        </w:rPr>
        <w:t>Besuchen Sie GC auf der IDS 20</w:t>
      </w:r>
      <w:r>
        <w:rPr>
          <w:rFonts w:ascii="Verdana" w:hAnsi="Verdana"/>
          <w:b/>
          <w:bCs/>
          <w:color w:val="000000"/>
          <w:sz w:val="22"/>
          <w:szCs w:val="22"/>
        </w:rPr>
        <w:t>23</w:t>
      </w:r>
      <w:r w:rsidRPr="009D0AA6">
        <w:rPr>
          <w:rFonts w:ascii="Verdana" w:hAnsi="Verdana"/>
          <w:b/>
          <w:bCs/>
          <w:color w:val="000000"/>
          <w:sz w:val="22"/>
          <w:szCs w:val="22"/>
        </w:rPr>
        <w:t>, Halle 11.2 Stand N-010 O-0</w:t>
      </w:r>
      <w:r w:rsidR="004F18FD">
        <w:rPr>
          <w:rFonts w:ascii="Verdana" w:hAnsi="Verdana"/>
          <w:b/>
          <w:bCs/>
          <w:color w:val="000000"/>
          <w:sz w:val="22"/>
          <w:szCs w:val="22"/>
        </w:rPr>
        <w:t>3</w:t>
      </w:r>
      <w:r w:rsidRPr="009D0AA6">
        <w:rPr>
          <w:rFonts w:ascii="Verdana" w:hAnsi="Verdana"/>
          <w:b/>
          <w:bCs/>
          <w:color w:val="000000"/>
          <w:sz w:val="22"/>
          <w:szCs w:val="22"/>
        </w:rPr>
        <w:t>9 für weitere Informationen und Live-Vorführungen.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9A4D2F" w:rsidRPr="009E678D" w14:paraId="7F3B65D0" w14:textId="77777777" w:rsidTr="00EC44CD">
        <w:tc>
          <w:tcPr>
            <w:tcW w:w="5211" w:type="dxa"/>
          </w:tcPr>
          <w:p w14:paraId="15D60D68" w14:textId="77777777" w:rsidR="009A4D2F" w:rsidRPr="004F18FD" w:rsidRDefault="009A4D2F" w:rsidP="00EC44CD">
            <w:pPr>
              <w:spacing w:line="360" w:lineRule="auto"/>
              <w:rPr>
                <w:rFonts w:ascii="Verdana" w:hAnsi="Verdana" w:cstheme="majorBidi"/>
                <w:b/>
                <w:bCs/>
                <w:color w:val="404040" w:themeColor="text1" w:themeTint="BF"/>
                <w:sz w:val="20"/>
                <w:lang w:val="fr-FR"/>
              </w:rPr>
            </w:pPr>
            <w:r w:rsidRPr="004F18FD">
              <w:rPr>
                <w:rFonts w:ascii="Verdana" w:hAnsi="Verdana" w:cstheme="majorBidi"/>
                <w:b/>
                <w:bCs/>
                <w:color w:val="404040" w:themeColor="text1" w:themeTint="BF"/>
                <w:sz w:val="20"/>
                <w:lang w:val="fr-FR"/>
              </w:rPr>
              <w:t>GC Europe N.V.</w:t>
            </w:r>
          </w:p>
          <w:p w14:paraId="4FCD06C1" w14:textId="77777777" w:rsidR="009A4D2F" w:rsidRPr="004F18FD" w:rsidRDefault="009A4D2F" w:rsidP="00EC44CD">
            <w:pPr>
              <w:spacing w:line="360" w:lineRule="auto"/>
              <w:rPr>
                <w:rFonts w:ascii="Verdana" w:hAnsi="Verdana" w:cstheme="majorBidi"/>
                <w:color w:val="404040" w:themeColor="text1" w:themeTint="BF"/>
                <w:sz w:val="20"/>
                <w:lang w:val="fr-FR"/>
              </w:rPr>
            </w:pPr>
            <w:proofErr w:type="spellStart"/>
            <w:r w:rsidRPr="004F18FD">
              <w:rPr>
                <w:rFonts w:ascii="Verdana" w:hAnsi="Verdana" w:cstheme="majorBidi"/>
                <w:color w:val="404040" w:themeColor="text1" w:themeTint="BF"/>
                <w:sz w:val="20"/>
                <w:lang w:val="fr-FR"/>
              </w:rPr>
              <w:t>Interleuvenlaan</w:t>
            </w:r>
            <w:proofErr w:type="spellEnd"/>
            <w:r w:rsidRPr="004F18FD">
              <w:rPr>
                <w:rFonts w:ascii="Verdana" w:hAnsi="Verdana" w:cstheme="majorBidi"/>
                <w:color w:val="404040" w:themeColor="text1" w:themeTint="BF"/>
                <w:sz w:val="20"/>
                <w:lang w:val="fr-FR"/>
              </w:rPr>
              <w:t xml:space="preserve"> 33</w:t>
            </w:r>
          </w:p>
          <w:p w14:paraId="0788E7E5" w14:textId="77777777" w:rsidR="009A4D2F" w:rsidRPr="004F18FD" w:rsidRDefault="009A4D2F" w:rsidP="00EC44CD">
            <w:pPr>
              <w:spacing w:line="360" w:lineRule="auto"/>
              <w:rPr>
                <w:rFonts w:ascii="Verdana" w:hAnsi="Verdana" w:cstheme="majorBidi"/>
                <w:color w:val="404040" w:themeColor="text1" w:themeTint="BF"/>
                <w:sz w:val="20"/>
                <w:lang w:val="fr-FR"/>
              </w:rPr>
            </w:pPr>
            <w:r w:rsidRPr="004F18FD">
              <w:rPr>
                <w:rFonts w:ascii="Verdana" w:hAnsi="Verdana" w:cstheme="majorBidi"/>
                <w:color w:val="404040" w:themeColor="text1" w:themeTint="BF"/>
                <w:sz w:val="20"/>
                <w:lang w:val="fr-FR"/>
              </w:rPr>
              <w:t>3001 Leuven</w:t>
            </w:r>
          </w:p>
          <w:p w14:paraId="2A34DE23" w14:textId="77777777" w:rsidR="009A4D2F" w:rsidRPr="009E678D" w:rsidRDefault="009A4D2F" w:rsidP="00EC44CD">
            <w:pPr>
              <w:tabs>
                <w:tab w:val="left" w:pos="708"/>
                <w:tab w:val="left" w:pos="1416"/>
                <w:tab w:val="left" w:pos="2124"/>
                <w:tab w:val="left" w:pos="4020"/>
              </w:tabs>
              <w:spacing w:line="360" w:lineRule="auto"/>
              <w:rPr>
                <w:rFonts w:ascii="Verdana" w:hAnsi="Verdana" w:cstheme="majorBidi"/>
                <w:color w:val="404040" w:themeColor="text1" w:themeTint="BF"/>
                <w:sz w:val="20"/>
              </w:rPr>
            </w:pPr>
            <w:r w:rsidRPr="009E678D">
              <w:rPr>
                <w:rFonts w:ascii="Verdana" w:hAnsi="Verdana" w:cstheme="majorBidi"/>
                <w:color w:val="404040" w:themeColor="text1" w:themeTint="BF"/>
                <w:sz w:val="20"/>
              </w:rPr>
              <w:t xml:space="preserve">Telefon </w:t>
            </w:r>
            <w:r w:rsidRPr="009E678D">
              <w:rPr>
                <w:rFonts w:ascii="Verdana" w:hAnsi="Verdana" w:cstheme="majorBidi"/>
                <w:color w:val="404040" w:themeColor="text1" w:themeTint="BF"/>
                <w:sz w:val="20"/>
              </w:rPr>
              <w:tab/>
              <w:t>+32.16.74.10.00</w:t>
            </w:r>
            <w:r w:rsidRPr="009E678D">
              <w:rPr>
                <w:rFonts w:ascii="Verdana" w:hAnsi="Verdana" w:cstheme="majorBidi"/>
                <w:color w:val="404040" w:themeColor="text1" w:themeTint="BF"/>
                <w:sz w:val="20"/>
              </w:rPr>
              <w:tab/>
            </w:r>
          </w:p>
          <w:p w14:paraId="493AA30E" w14:textId="77777777" w:rsidR="009A4D2F" w:rsidRPr="009E678D" w:rsidRDefault="009A4D2F" w:rsidP="00EC44CD">
            <w:pPr>
              <w:spacing w:line="360" w:lineRule="auto"/>
              <w:rPr>
                <w:rFonts w:ascii="Verdana" w:hAnsi="Verdana" w:cstheme="majorBidi"/>
                <w:color w:val="404040" w:themeColor="text1" w:themeTint="BF"/>
                <w:sz w:val="20"/>
              </w:rPr>
            </w:pPr>
            <w:r w:rsidRPr="009E678D">
              <w:rPr>
                <w:rFonts w:ascii="Verdana" w:hAnsi="Verdana" w:cstheme="majorBidi"/>
                <w:color w:val="404040" w:themeColor="text1" w:themeTint="BF"/>
                <w:sz w:val="20"/>
              </w:rPr>
              <w:t xml:space="preserve">Telefax </w:t>
            </w:r>
            <w:r w:rsidRPr="009E678D">
              <w:rPr>
                <w:rFonts w:ascii="Verdana" w:hAnsi="Verdana" w:cstheme="majorBidi"/>
                <w:color w:val="404040" w:themeColor="text1" w:themeTint="BF"/>
                <w:sz w:val="20"/>
              </w:rPr>
              <w:tab/>
              <w:t>+32.16.74.11.99</w:t>
            </w:r>
          </w:p>
          <w:p w14:paraId="53F3468E" w14:textId="07536C7D" w:rsidR="004F18FD" w:rsidRDefault="004F18FD" w:rsidP="00EC44CD">
            <w:pPr>
              <w:spacing w:line="360" w:lineRule="auto"/>
              <w:rPr>
                <w:rFonts w:ascii="Verdana" w:hAnsi="Verdana" w:cstheme="majorBidi"/>
                <w:color w:val="404040" w:themeColor="text1" w:themeTint="BF"/>
                <w:sz w:val="20"/>
              </w:rPr>
            </w:pPr>
            <w:hyperlink r:id="rId8" w:history="1">
              <w:r w:rsidRPr="005D5452">
                <w:rPr>
                  <w:rStyle w:val="Hyperlink"/>
                  <w:rFonts w:ascii="Verdana" w:hAnsi="Verdana" w:cstheme="majorBidi"/>
                  <w:sz w:val="20"/>
                </w:rPr>
                <w:t>https://www.gc.dental/europe/</w:t>
              </w:r>
            </w:hyperlink>
          </w:p>
          <w:p w14:paraId="379C3410" w14:textId="1CC6465C" w:rsidR="009A4D2F" w:rsidRDefault="004F18FD" w:rsidP="004F18FD">
            <w:pPr>
              <w:spacing w:line="360" w:lineRule="auto"/>
              <w:rPr>
                <w:rFonts w:ascii="Verdana" w:hAnsi="Verdana" w:cstheme="majorBidi"/>
                <w:color w:val="404040" w:themeColor="text1" w:themeTint="BF"/>
                <w:sz w:val="20"/>
              </w:rPr>
            </w:pPr>
            <w:hyperlink r:id="rId9" w:history="1">
              <w:r w:rsidRPr="005D5452">
                <w:rPr>
                  <w:rStyle w:val="Hyperlink"/>
                  <w:rFonts w:ascii="Verdana" w:hAnsi="Verdana" w:cstheme="majorBidi"/>
                  <w:sz w:val="20"/>
                </w:rPr>
                <w:t>marketing.gce@gc.dental</w:t>
              </w:r>
            </w:hyperlink>
          </w:p>
          <w:p w14:paraId="25D4E9F6" w14:textId="24ADB8ED" w:rsidR="004F18FD" w:rsidRPr="009E678D" w:rsidRDefault="004F18FD" w:rsidP="004F18FD">
            <w:pPr>
              <w:spacing w:line="360" w:lineRule="auto"/>
              <w:rPr>
                <w:rFonts w:ascii="Verdana" w:hAnsi="Verdana"/>
                <w:b/>
                <w:bCs/>
                <w:color w:val="464646"/>
                <w:sz w:val="20"/>
              </w:rPr>
            </w:pPr>
          </w:p>
        </w:tc>
        <w:tc>
          <w:tcPr>
            <w:tcW w:w="2797" w:type="dxa"/>
          </w:tcPr>
          <w:p w14:paraId="74204234" w14:textId="67D19156" w:rsidR="009A4D2F" w:rsidRPr="009E678D" w:rsidRDefault="009A4D2F" w:rsidP="00EC44CD">
            <w:pPr>
              <w:pStyle w:val="NormalWeb"/>
              <w:spacing w:before="0" w:beforeAutospacing="0" w:after="0" w:afterAutospacing="0" w:line="360" w:lineRule="auto"/>
              <w:jc w:val="both"/>
              <w:rPr>
                <w:rFonts w:ascii="Verdana" w:hAnsi="Verdana"/>
                <w:b/>
                <w:bCs/>
                <w:color w:val="464646"/>
                <w:sz w:val="20"/>
                <w:szCs w:val="20"/>
              </w:rPr>
            </w:pPr>
            <w:r w:rsidRPr="009E678D">
              <w:rPr>
                <w:rFonts w:ascii="Verdana" w:hAnsi="Verdana"/>
                <w:b/>
                <w:bCs/>
                <w:color w:val="464646"/>
                <w:sz w:val="20"/>
                <w:szCs w:val="20"/>
              </w:rPr>
              <w:t>Stand von GC auf der IDS 20</w:t>
            </w:r>
            <w:r>
              <w:rPr>
                <w:rFonts w:ascii="Verdana" w:hAnsi="Verdana"/>
                <w:b/>
                <w:bCs/>
                <w:color w:val="464646"/>
                <w:sz w:val="20"/>
                <w:szCs w:val="20"/>
              </w:rPr>
              <w:t>23</w:t>
            </w:r>
            <w:r w:rsidRPr="009E678D">
              <w:rPr>
                <w:rFonts w:ascii="Verdana" w:hAnsi="Verdana"/>
                <w:b/>
                <w:bCs/>
                <w:color w:val="464646"/>
                <w:sz w:val="20"/>
                <w:szCs w:val="20"/>
              </w:rPr>
              <w:t>:</w:t>
            </w:r>
          </w:p>
          <w:p w14:paraId="1498BBCE" w14:textId="77777777" w:rsidR="009A4D2F" w:rsidRPr="009E678D" w:rsidRDefault="009A4D2F" w:rsidP="00EC44CD">
            <w:pPr>
              <w:spacing w:line="360" w:lineRule="auto"/>
              <w:rPr>
                <w:rFonts w:ascii="Verdana" w:hAnsi="Verdana" w:cstheme="majorBidi"/>
                <w:color w:val="404040" w:themeColor="text1" w:themeTint="BF"/>
                <w:sz w:val="20"/>
              </w:rPr>
            </w:pPr>
            <w:r w:rsidRPr="009E678D">
              <w:rPr>
                <w:rFonts w:ascii="Verdana" w:hAnsi="Verdana"/>
                <w:color w:val="464646"/>
                <w:sz w:val="20"/>
              </w:rPr>
              <w:t>Halle:</w:t>
            </w:r>
            <w:r w:rsidRPr="009E678D">
              <w:rPr>
                <w:rFonts w:ascii="Verdana" w:hAnsi="Verdana"/>
                <w:color w:val="464646"/>
                <w:sz w:val="20"/>
              </w:rPr>
              <w:tab/>
              <w:t>11.2</w:t>
            </w:r>
          </w:p>
          <w:p w14:paraId="42698B81" w14:textId="4CBCDC6B" w:rsidR="009A4D2F" w:rsidRPr="009E678D" w:rsidRDefault="009A4D2F" w:rsidP="00EC44CD">
            <w:pPr>
              <w:spacing w:line="360" w:lineRule="auto"/>
              <w:rPr>
                <w:rFonts w:ascii="Verdana" w:hAnsi="Verdana"/>
                <w:color w:val="464646"/>
                <w:sz w:val="20"/>
              </w:rPr>
            </w:pPr>
            <w:r w:rsidRPr="009E678D">
              <w:rPr>
                <w:rFonts w:ascii="Verdana" w:hAnsi="Verdana"/>
                <w:color w:val="464646"/>
                <w:sz w:val="20"/>
              </w:rPr>
              <w:t>Stand:</w:t>
            </w:r>
            <w:r w:rsidRPr="009E678D">
              <w:rPr>
                <w:rFonts w:ascii="Verdana" w:hAnsi="Verdana"/>
                <w:color w:val="464646"/>
                <w:sz w:val="20"/>
              </w:rPr>
              <w:tab/>
              <w:t>N010</w:t>
            </w:r>
            <w:r>
              <w:rPr>
                <w:rFonts w:ascii="Verdana" w:hAnsi="Verdana"/>
                <w:color w:val="464646"/>
                <w:sz w:val="20"/>
              </w:rPr>
              <w:t xml:space="preserve"> – </w:t>
            </w:r>
            <w:r w:rsidRPr="009E678D">
              <w:rPr>
                <w:rFonts w:ascii="Verdana" w:hAnsi="Verdana"/>
                <w:color w:val="464646"/>
                <w:sz w:val="20"/>
              </w:rPr>
              <w:t>O0</w:t>
            </w:r>
            <w:r w:rsidR="004F18FD">
              <w:rPr>
                <w:rFonts w:ascii="Verdana" w:hAnsi="Verdana"/>
                <w:color w:val="464646"/>
                <w:sz w:val="20"/>
              </w:rPr>
              <w:t>3</w:t>
            </w:r>
            <w:r w:rsidRPr="009E678D">
              <w:rPr>
                <w:rFonts w:ascii="Verdana" w:hAnsi="Verdana"/>
                <w:color w:val="464646"/>
                <w:sz w:val="20"/>
              </w:rPr>
              <w:t>9</w:t>
            </w:r>
          </w:p>
          <w:p w14:paraId="66199A25" w14:textId="77777777" w:rsidR="009A4D2F" w:rsidRPr="009E678D" w:rsidRDefault="009A4D2F" w:rsidP="00EC44CD">
            <w:pPr>
              <w:pStyle w:val="NormalWeb"/>
              <w:spacing w:before="0" w:beforeAutospacing="0" w:after="0" w:afterAutospacing="0" w:line="360" w:lineRule="auto"/>
              <w:jc w:val="both"/>
              <w:rPr>
                <w:rFonts w:ascii="Verdana" w:hAnsi="Verdana"/>
                <w:b/>
                <w:bCs/>
                <w:color w:val="464646"/>
                <w:sz w:val="20"/>
                <w:szCs w:val="20"/>
              </w:rPr>
            </w:pPr>
          </w:p>
        </w:tc>
      </w:tr>
    </w:tbl>
    <w:p w14:paraId="36B07233" w14:textId="1D84021C" w:rsidR="00F348B6" w:rsidRPr="003F7F93" w:rsidRDefault="00F348B6" w:rsidP="009A4D2F">
      <w:pPr>
        <w:pStyle w:val="NormalWeb"/>
        <w:spacing w:before="0" w:beforeAutospacing="0" w:after="420" w:afterAutospacing="0" w:line="360" w:lineRule="auto"/>
        <w:ind w:right="-493"/>
        <w:contextualSpacing/>
        <w:jc w:val="both"/>
        <w:textAlignment w:val="baseline"/>
        <w:rPr>
          <w:rStyle w:val="Hyperlink"/>
          <w:rFonts w:eastAsiaTheme="majorEastAsia" w:cstheme="majorBidi"/>
          <w:spacing w:val="5"/>
          <w:kern w:val="28"/>
          <w:sz w:val="22"/>
          <w:szCs w:val="22"/>
        </w:rPr>
      </w:pPr>
    </w:p>
    <w:sectPr w:rsidR="00F348B6" w:rsidRPr="003F7F93" w:rsidSect="00F603C2">
      <w:headerReference w:type="default" r:id="rId10"/>
      <w:footerReference w:type="default" r:id="rId11"/>
      <w:footnotePr>
        <w:numFmt w:val="chicago"/>
      </w:footnotePr>
      <w:pgSz w:w="11906" w:h="16838" w:code="9"/>
      <w:pgMar w:top="1826" w:right="1841" w:bottom="1792" w:left="2053"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5E48B" w14:textId="77777777" w:rsidR="002927CC" w:rsidRDefault="002927CC">
      <w:r>
        <w:separator/>
      </w:r>
    </w:p>
  </w:endnote>
  <w:endnote w:type="continuationSeparator" w:id="0">
    <w:p w14:paraId="300A56AD" w14:textId="77777777" w:rsidR="002927CC" w:rsidRDefault="002927CC">
      <w:r>
        <w:continuationSeparator/>
      </w:r>
    </w:p>
  </w:endnote>
  <w:endnote w:type="continuationNotice" w:id="1">
    <w:p w14:paraId="3D17474B" w14:textId="77777777" w:rsidR="002927CC" w:rsidRDefault="00292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A79C" w14:textId="77777777" w:rsidR="002927CC" w:rsidRDefault="002927CC">
      <w:r>
        <w:separator/>
      </w:r>
    </w:p>
  </w:footnote>
  <w:footnote w:type="continuationSeparator" w:id="0">
    <w:p w14:paraId="587BF0FE" w14:textId="77777777" w:rsidR="002927CC" w:rsidRDefault="002927CC">
      <w:r>
        <w:continuationSeparator/>
      </w:r>
    </w:p>
  </w:footnote>
  <w:footnote w:type="continuationNotice" w:id="1">
    <w:p w14:paraId="14B49D3F" w14:textId="77777777" w:rsidR="002927CC" w:rsidRDefault="002927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EF06" w14:textId="77777777" w:rsidR="00331EA0" w:rsidRDefault="00263D12">
    <w:pPr>
      <w:pStyle w:val="Header"/>
    </w:pPr>
    <w:r>
      <w:rPr>
        <w:noProof/>
      </w:rPr>
      <mc:AlternateContent>
        <mc:Choice Requires="wpg">
          <w:drawing>
            <wp:anchor distT="0" distB="0" distL="114300" distR="114300" simplePos="0" relativeHeight="251659776" behindDoc="0" locked="0" layoutInCell="1" allowOverlap="1" wp14:anchorId="23156044" wp14:editId="08C1A694">
              <wp:simplePos x="0" y="0"/>
              <wp:positionH relativeFrom="page">
                <wp:align>center</wp:align>
              </wp:positionH>
              <wp:positionV relativeFrom="paragraph">
                <wp:posOffset>-171450</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EE05BAC" id="Group 1" o:spid="_x0000_s1026" style="position:absolute;margin-left:0;margin-top:-13.5pt;width:570.9pt;height:761.6pt;z-index:251659776;mso-position-horizontal:center;mso-position-horizontal-relative:page"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AFvcEr4AAAAAoBAAAPAAAAZHJzL2Rvd25yZXYu&#10;eG1sTI9BT8JAEIXvJv6HzZh4g20rItZuCSHqiZAIJsTb0h3ahu5s013a8u8dTnp7k/fy5n3ZcrSN&#10;6LHztSMF8TQCgVQ4U1Op4Hv/MVmA8EGT0Y0jVHBFD8v8/i7TqXEDfWG/C6XgEvKpVlCF0KZS+qJC&#10;q/3UtUjsnVxndeCzK6Xp9MDltpFJFM2l1TXxh0q3uK6wOO8uVsHnoIfVU/zeb86n9fVn/7w9bGJU&#10;6vFhXL2BCDiGvzDc5vN0yHnT0V3IeNEoYJCgYJK8sLjZ8SxmlCOr2es8AZln8j9C/g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AFvcEr4AAAAAo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17.75pt;height:117.7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2C4C103C"/>
    <w:multiLevelType w:val="hybridMultilevel"/>
    <w:tmpl w:val="64069DC8"/>
    <w:lvl w:ilvl="0" w:tplc="CAF0E9FE">
      <w:numFmt w:val="bullet"/>
      <w:lvlText w:val="-"/>
      <w:lvlJc w:val="left"/>
      <w:pPr>
        <w:ind w:left="720" w:hanging="360"/>
      </w:pPr>
      <w:rPr>
        <w:rFonts w:ascii="Open Sans" w:eastAsia="Times New Roman" w:hAnsi="Open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0"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1"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3"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6"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1"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2"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17130">
    <w:abstractNumId w:val="15"/>
  </w:num>
  <w:num w:numId="2" w16cid:durableId="1493259383">
    <w:abstractNumId w:val="4"/>
  </w:num>
  <w:num w:numId="3" w16cid:durableId="1510414017">
    <w:abstractNumId w:val="20"/>
  </w:num>
  <w:num w:numId="4" w16cid:durableId="1753351320">
    <w:abstractNumId w:val="13"/>
  </w:num>
  <w:num w:numId="5" w16cid:durableId="609775896">
    <w:abstractNumId w:val="16"/>
  </w:num>
  <w:num w:numId="6" w16cid:durableId="34625777">
    <w:abstractNumId w:val="14"/>
  </w:num>
  <w:num w:numId="7" w16cid:durableId="1917089968">
    <w:abstractNumId w:val="1"/>
  </w:num>
  <w:num w:numId="8" w16cid:durableId="692153251">
    <w:abstractNumId w:val="2"/>
  </w:num>
  <w:num w:numId="9" w16cid:durableId="60368874">
    <w:abstractNumId w:val="1"/>
  </w:num>
  <w:num w:numId="10" w16cid:durableId="246889323">
    <w:abstractNumId w:val="12"/>
  </w:num>
  <w:num w:numId="11" w16cid:durableId="1362173374">
    <w:abstractNumId w:val="21"/>
  </w:num>
  <w:num w:numId="12" w16cid:durableId="654450447">
    <w:abstractNumId w:val="0"/>
  </w:num>
  <w:num w:numId="13" w16cid:durableId="989793080">
    <w:abstractNumId w:val="10"/>
  </w:num>
  <w:num w:numId="14" w16cid:durableId="2126608400">
    <w:abstractNumId w:val="9"/>
  </w:num>
  <w:num w:numId="15" w16cid:durableId="1325669819">
    <w:abstractNumId w:val="3"/>
  </w:num>
  <w:num w:numId="16" w16cid:durableId="751468401">
    <w:abstractNumId w:val="19"/>
  </w:num>
  <w:num w:numId="17" w16cid:durableId="488524154">
    <w:abstractNumId w:val="7"/>
  </w:num>
  <w:num w:numId="18" w16cid:durableId="336270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9101451">
    <w:abstractNumId w:val="8"/>
  </w:num>
  <w:num w:numId="20" w16cid:durableId="1259411819">
    <w:abstractNumId w:val="22"/>
  </w:num>
  <w:num w:numId="21" w16cid:durableId="52194961">
    <w:abstractNumId w:val="17"/>
  </w:num>
  <w:num w:numId="22" w16cid:durableId="766658235">
    <w:abstractNumId w:val="6"/>
  </w:num>
  <w:num w:numId="23" w16cid:durableId="513424746">
    <w:abstractNumId w:val="18"/>
  </w:num>
  <w:num w:numId="24" w16cid:durableId="17925073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DE"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3">
      <o:colormru v:ext="edit" colors="#737373,#afafb0"/>
    </o:shapedefaults>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5818"/>
    <w:rsid w:val="00016817"/>
    <w:rsid w:val="00020C01"/>
    <w:rsid w:val="000211C7"/>
    <w:rsid w:val="00022A59"/>
    <w:rsid w:val="00023122"/>
    <w:rsid w:val="00023B70"/>
    <w:rsid w:val="000272E9"/>
    <w:rsid w:val="00036C6A"/>
    <w:rsid w:val="00037EE6"/>
    <w:rsid w:val="00040713"/>
    <w:rsid w:val="00041864"/>
    <w:rsid w:val="00041E82"/>
    <w:rsid w:val="00045EF6"/>
    <w:rsid w:val="000463E2"/>
    <w:rsid w:val="0004769C"/>
    <w:rsid w:val="00053D57"/>
    <w:rsid w:val="00064212"/>
    <w:rsid w:val="000654E8"/>
    <w:rsid w:val="00065E8B"/>
    <w:rsid w:val="000675E0"/>
    <w:rsid w:val="00080332"/>
    <w:rsid w:val="00080BE7"/>
    <w:rsid w:val="00083727"/>
    <w:rsid w:val="00092BE1"/>
    <w:rsid w:val="00094088"/>
    <w:rsid w:val="000A1E74"/>
    <w:rsid w:val="000A2206"/>
    <w:rsid w:val="000B2C54"/>
    <w:rsid w:val="000B4A14"/>
    <w:rsid w:val="000B711F"/>
    <w:rsid w:val="000C0E4B"/>
    <w:rsid w:val="000C2A62"/>
    <w:rsid w:val="000C3FDA"/>
    <w:rsid w:val="000C4669"/>
    <w:rsid w:val="000D0338"/>
    <w:rsid w:val="000D17EE"/>
    <w:rsid w:val="000D357A"/>
    <w:rsid w:val="000D7F94"/>
    <w:rsid w:val="000E1E35"/>
    <w:rsid w:val="000F1D4E"/>
    <w:rsid w:val="000F4CB5"/>
    <w:rsid w:val="001027B1"/>
    <w:rsid w:val="00102C5A"/>
    <w:rsid w:val="00106E61"/>
    <w:rsid w:val="00106F4A"/>
    <w:rsid w:val="00107E8E"/>
    <w:rsid w:val="00112095"/>
    <w:rsid w:val="0011210E"/>
    <w:rsid w:val="001137D4"/>
    <w:rsid w:val="00115BA7"/>
    <w:rsid w:val="00116192"/>
    <w:rsid w:val="00123BCB"/>
    <w:rsid w:val="001277A3"/>
    <w:rsid w:val="00134067"/>
    <w:rsid w:val="00134AB9"/>
    <w:rsid w:val="001361CD"/>
    <w:rsid w:val="00156E3A"/>
    <w:rsid w:val="00161690"/>
    <w:rsid w:val="00161E84"/>
    <w:rsid w:val="0016204A"/>
    <w:rsid w:val="00166B2D"/>
    <w:rsid w:val="0016712B"/>
    <w:rsid w:val="00173AF6"/>
    <w:rsid w:val="001768D5"/>
    <w:rsid w:val="0017742E"/>
    <w:rsid w:val="0017758E"/>
    <w:rsid w:val="00177FAE"/>
    <w:rsid w:val="001803E9"/>
    <w:rsid w:val="00182F43"/>
    <w:rsid w:val="00186679"/>
    <w:rsid w:val="00190255"/>
    <w:rsid w:val="00190C49"/>
    <w:rsid w:val="00190E2B"/>
    <w:rsid w:val="00192633"/>
    <w:rsid w:val="0019467B"/>
    <w:rsid w:val="00194852"/>
    <w:rsid w:val="001A3720"/>
    <w:rsid w:val="001B010A"/>
    <w:rsid w:val="001B2B58"/>
    <w:rsid w:val="001B37FA"/>
    <w:rsid w:val="001B3D97"/>
    <w:rsid w:val="001B3F93"/>
    <w:rsid w:val="001B5512"/>
    <w:rsid w:val="001B65DD"/>
    <w:rsid w:val="001D56B0"/>
    <w:rsid w:val="001E13F3"/>
    <w:rsid w:val="001E325F"/>
    <w:rsid w:val="001E32C2"/>
    <w:rsid w:val="001E4A64"/>
    <w:rsid w:val="001F57C9"/>
    <w:rsid w:val="001F6720"/>
    <w:rsid w:val="001F6A14"/>
    <w:rsid w:val="00201B18"/>
    <w:rsid w:val="00201FD7"/>
    <w:rsid w:val="00212CCA"/>
    <w:rsid w:val="002149D8"/>
    <w:rsid w:val="00215EC6"/>
    <w:rsid w:val="002203C3"/>
    <w:rsid w:val="00220EB8"/>
    <w:rsid w:val="0022116F"/>
    <w:rsid w:val="0022348C"/>
    <w:rsid w:val="002238B4"/>
    <w:rsid w:val="00223C96"/>
    <w:rsid w:val="0024162E"/>
    <w:rsid w:val="00242402"/>
    <w:rsid w:val="00243A33"/>
    <w:rsid w:val="002457FE"/>
    <w:rsid w:val="00250FB4"/>
    <w:rsid w:val="00252C16"/>
    <w:rsid w:val="00252EA1"/>
    <w:rsid w:val="002574A5"/>
    <w:rsid w:val="0026368B"/>
    <w:rsid w:val="00263D12"/>
    <w:rsid w:val="00271272"/>
    <w:rsid w:val="0027205C"/>
    <w:rsid w:val="002720FB"/>
    <w:rsid w:val="00273F34"/>
    <w:rsid w:val="0028139F"/>
    <w:rsid w:val="00284305"/>
    <w:rsid w:val="00286C12"/>
    <w:rsid w:val="00287E32"/>
    <w:rsid w:val="002927CC"/>
    <w:rsid w:val="00294B6F"/>
    <w:rsid w:val="002A3425"/>
    <w:rsid w:val="002A3C18"/>
    <w:rsid w:val="002B54AB"/>
    <w:rsid w:val="002B67DF"/>
    <w:rsid w:val="002C5C29"/>
    <w:rsid w:val="002D0207"/>
    <w:rsid w:val="002D17F9"/>
    <w:rsid w:val="002D2CC6"/>
    <w:rsid w:val="002D7259"/>
    <w:rsid w:val="002E3978"/>
    <w:rsid w:val="002E5BAE"/>
    <w:rsid w:val="002F03FD"/>
    <w:rsid w:val="002F1E16"/>
    <w:rsid w:val="002F3B30"/>
    <w:rsid w:val="0030064B"/>
    <w:rsid w:val="00304217"/>
    <w:rsid w:val="003060C8"/>
    <w:rsid w:val="00310C5C"/>
    <w:rsid w:val="00312EB4"/>
    <w:rsid w:val="00313FEC"/>
    <w:rsid w:val="00315C07"/>
    <w:rsid w:val="003204FD"/>
    <w:rsid w:val="00320EFC"/>
    <w:rsid w:val="0032687A"/>
    <w:rsid w:val="00326E4E"/>
    <w:rsid w:val="003272B8"/>
    <w:rsid w:val="00331EA0"/>
    <w:rsid w:val="003417F6"/>
    <w:rsid w:val="00342580"/>
    <w:rsid w:val="00343AB3"/>
    <w:rsid w:val="0034463B"/>
    <w:rsid w:val="003554A7"/>
    <w:rsid w:val="00362F36"/>
    <w:rsid w:val="00363C68"/>
    <w:rsid w:val="00366987"/>
    <w:rsid w:val="0036719C"/>
    <w:rsid w:val="00370200"/>
    <w:rsid w:val="0037263A"/>
    <w:rsid w:val="003848A3"/>
    <w:rsid w:val="0038527D"/>
    <w:rsid w:val="003856E7"/>
    <w:rsid w:val="00391300"/>
    <w:rsid w:val="003A2BB3"/>
    <w:rsid w:val="003A3A87"/>
    <w:rsid w:val="003B1A54"/>
    <w:rsid w:val="003B41DE"/>
    <w:rsid w:val="003B4609"/>
    <w:rsid w:val="003C66C8"/>
    <w:rsid w:val="003D07F5"/>
    <w:rsid w:val="003D2F98"/>
    <w:rsid w:val="003D4711"/>
    <w:rsid w:val="003D5F1C"/>
    <w:rsid w:val="003E0D7E"/>
    <w:rsid w:val="003E119E"/>
    <w:rsid w:val="003E1508"/>
    <w:rsid w:val="003E5A17"/>
    <w:rsid w:val="003F1A7E"/>
    <w:rsid w:val="003F7F93"/>
    <w:rsid w:val="00404B67"/>
    <w:rsid w:val="00407907"/>
    <w:rsid w:val="00407DDA"/>
    <w:rsid w:val="00410191"/>
    <w:rsid w:val="00413C2C"/>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316"/>
    <w:rsid w:val="0046770B"/>
    <w:rsid w:val="00470397"/>
    <w:rsid w:val="00476763"/>
    <w:rsid w:val="00476940"/>
    <w:rsid w:val="0048045A"/>
    <w:rsid w:val="00481A16"/>
    <w:rsid w:val="00481B61"/>
    <w:rsid w:val="00487580"/>
    <w:rsid w:val="00492889"/>
    <w:rsid w:val="004A1467"/>
    <w:rsid w:val="004A2786"/>
    <w:rsid w:val="004A3639"/>
    <w:rsid w:val="004A4BDD"/>
    <w:rsid w:val="004A5398"/>
    <w:rsid w:val="004A65E4"/>
    <w:rsid w:val="004A6B8B"/>
    <w:rsid w:val="004A7124"/>
    <w:rsid w:val="004B24C1"/>
    <w:rsid w:val="004B3D39"/>
    <w:rsid w:val="004B4249"/>
    <w:rsid w:val="004B6477"/>
    <w:rsid w:val="004C09BF"/>
    <w:rsid w:val="004C16C2"/>
    <w:rsid w:val="004C2DBE"/>
    <w:rsid w:val="004D2C7F"/>
    <w:rsid w:val="004D3F4C"/>
    <w:rsid w:val="004D614F"/>
    <w:rsid w:val="004E39AA"/>
    <w:rsid w:val="004E3EB2"/>
    <w:rsid w:val="004E7E58"/>
    <w:rsid w:val="004F03D2"/>
    <w:rsid w:val="004F18FD"/>
    <w:rsid w:val="004F2141"/>
    <w:rsid w:val="004F37E7"/>
    <w:rsid w:val="004F4A63"/>
    <w:rsid w:val="005001C4"/>
    <w:rsid w:val="005030E8"/>
    <w:rsid w:val="00504274"/>
    <w:rsid w:val="005052B8"/>
    <w:rsid w:val="00506E8E"/>
    <w:rsid w:val="00506F3C"/>
    <w:rsid w:val="00507CF7"/>
    <w:rsid w:val="00510909"/>
    <w:rsid w:val="005202AE"/>
    <w:rsid w:val="00522124"/>
    <w:rsid w:val="005273DD"/>
    <w:rsid w:val="005339B6"/>
    <w:rsid w:val="0054420D"/>
    <w:rsid w:val="00550E00"/>
    <w:rsid w:val="005534D8"/>
    <w:rsid w:val="00554264"/>
    <w:rsid w:val="00555845"/>
    <w:rsid w:val="0055750A"/>
    <w:rsid w:val="00560E76"/>
    <w:rsid w:val="00561638"/>
    <w:rsid w:val="00566C35"/>
    <w:rsid w:val="0057000B"/>
    <w:rsid w:val="005853F0"/>
    <w:rsid w:val="00586835"/>
    <w:rsid w:val="005913F8"/>
    <w:rsid w:val="00593892"/>
    <w:rsid w:val="00597B4B"/>
    <w:rsid w:val="005A6EAF"/>
    <w:rsid w:val="005B5D72"/>
    <w:rsid w:val="005B7302"/>
    <w:rsid w:val="005B7779"/>
    <w:rsid w:val="005C12D7"/>
    <w:rsid w:val="005C4985"/>
    <w:rsid w:val="005D3A9F"/>
    <w:rsid w:val="005E08DE"/>
    <w:rsid w:val="005E09DD"/>
    <w:rsid w:val="005E555D"/>
    <w:rsid w:val="005E5704"/>
    <w:rsid w:val="005E75AE"/>
    <w:rsid w:val="005F1B62"/>
    <w:rsid w:val="005F5318"/>
    <w:rsid w:val="005F5E91"/>
    <w:rsid w:val="005F6C0F"/>
    <w:rsid w:val="006017A9"/>
    <w:rsid w:val="0060291F"/>
    <w:rsid w:val="006033AC"/>
    <w:rsid w:val="0060395D"/>
    <w:rsid w:val="006053AC"/>
    <w:rsid w:val="00607623"/>
    <w:rsid w:val="00607879"/>
    <w:rsid w:val="00613217"/>
    <w:rsid w:val="0061398A"/>
    <w:rsid w:val="0062339D"/>
    <w:rsid w:val="0062495B"/>
    <w:rsid w:val="006349D7"/>
    <w:rsid w:val="0063724A"/>
    <w:rsid w:val="0064673C"/>
    <w:rsid w:val="0064700E"/>
    <w:rsid w:val="00652D2F"/>
    <w:rsid w:val="006557A7"/>
    <w:rsid w:val="0065594F"/>
    <w:rsid w:val="00655FEC"/>
    <w:rsid w:val="00662F26"/>
    <w:rsid w:val="00665670"/>
    <w:rsid w:val="00672B73"/>
    <w:rsid w:val="006766E9"/>
    <w:rsid w:val="00681CE7"/>
    <w:rsid w:val="00683F78"/>
    <w:rsid w:val="00684B0F"/>
    <w:rsid w:val="00695218"/>
    <w:rsid w:val="006A41A5"/>
    <w:rsid w:val="006B0C5E"/>
    <w:rsid w:val="006B2039"/>
    <w:rsid w:val="006B3A65"/>
    <w:rsid w:val="006B4082"/>
    <w:rsid w:val="006B73E4"/>
    <w:rsid w:val="006C2300"/>
    <w:rsid w:val="006C25E3"/>
    <w:rsid w:val="006C2F21"/>
    <w:rsid w:val="006C34E2"/>
    <w:rsid w:val="006C4BFC"/>
    <w:rsid w:val="006C7061"/>
    <w:rsid w:val="006C7656"/>
    <w:rsid w:val="006D0912"/>
    <w:rsid w:val="006D1778"/>
    <w:rsid w:val="006D21B3"/>
    <w:rsid w:val="006D62A2"/>
    <w:rsid w:val="006E3E7C"/>
    <w:rsid w:val="006F18EF"/>
    <w:rsid w:val="006F2916"/>
    <w:rsid w:val="006F3E7F"/>
    <w:rsid w:val="006F3FEA"/>
    <w:rsid w:val="006F4D9B"/>
    <w:rsid w:val="007067D6"/>
    <w:rsid w:val="00711EBE"/>
    <w:rsid w:val="00714E48"/>
    <w:rsid w:val="0071728A"/>
    <w:rsid w:val="00722846"/>
    <w:rsid w:val="007354BD"/>
    <w:rsid w:val="00735861"/>
    <w:rsid w:val="00740D9D"/>
    <w:rsid w:val="0074291A"/>
    <w:rsid w:val="00742EBE"/>
    <w:rsid w:val="007445AF"/>
    <w:rsid w:val="00745ABE"/>
    <w:rsid w:val="0075180A"/>
    <w:rsid w:val="00753A6A"/>
    <w:rsid w:val="00760748"/>
    <w:rsid w:val="007639A2"/>
    <w:rsid w:val="00765406"/>
    <w:rsid w:val="00765C16"/>
    <w:rsid w:val="00771488"/>
    <w:rsid w:val="00774A6D"/>
    <w:rsid w:val="00777509"/>
    <w:rsid w:val="00781EC5"/>
    <w:rsid w:val="00783F69"/>
    <w:rsid w:val="007863CF"/>
    <w:rsid w:val="00787E43"/>
    <w:rsid w:val="007903E5"/>
    <w:rsid w:val="00791670"/>
    <w:rsid w:val="0079359E"/>
    <w:rsid w:val="00794D83"/>
    <w:rsid w:val="00795FB6"/>
    <w:rsid w:val="007961F6"/>
    <w:rsid w:val="007B1494"/>
    <w:rsid w:val="007B4EA5"/>
    <w:rsid w:val="007C4142"/>
    <w:rsid w:val="007D3002"/>
    <w:rsid w:val="007D6181"/>
    <w:rsid w:val="007E20D4"/>
    <w:rsid w:val="007E6D63"/>
    <w:rsid w:val="007E7C5B"/>
    <w:rsid w:val="007F0918"/>
    <w:rsid w:val="007F3A9B"/>
    <w:rsid w:val="007F4C36"/>
    <w:rsid w:val="007F5DF2"/>
    <w:rsid w:val="00805825"/>
    <w:rsid w:val="00806A59"/>
    <w:rsid w:val="00806F47"/>
    <w:rsid w:val="00807DD3"/>
    <w:rsid w:val="0081591C"/>
    <w:rsid w:val="0083562D"/>
    <w:rsid w:val="00835669"/>
    <w:rsid w:val="0083571E"/>
    <w:rsid w:val="0084141A"/>
    <w:rsid w:val="0084257F"/>
    <w:rsid w:val="0084762C"/>
    <w:rsid w:val="00861827"/>
    <w:rsid w:val="00861F47"/>
    <w:rsid w:val="00872915"/>
    <w:rsid w:val="00876135"/>
    <w:rsid w:val="00891716"/>
    <w:rsid w:val="008A17BE"/>
    <w:rsid w:val="008A21F8"/>
    <w:rsid w:val="008A3232"/>
    <w:rsid w:val="008A3C3A"/>
    <w:rsid w:val="008A66E1"/>
    <w:rsid w:val="008B2807"/>
    <w:rsid w:val="008B6797"/>
    <w:rsid w:val="008B7932"/>
    <w:rsid w:val="008C2A3A"/>
    <w:rsid w:val="008C4793"/>
    <w:rsid w:val="008C6025"/>
    <w:rsid w:val="008C6E00"/>
    <w:rsid w:val="008D0C7D"/>
    <w:rsid w:val="008D3FF3"/>
    <w:rsid w:val="008D6475"/>
    <w:rsid w:val="008D7C6C"/>
    <w:rsid w:val="008E0A04"/>
    <w:rsid w:val="008E124F"/>
    <w:rsid w:val="008E314F"/>
    <w:rsid w:val="008E4CA2"/>
    <w:rsid w:val="008E5691"/>
    <w:rsid w:val="008F5288"/>
    <w:rsid w:val="00900324"/>
    <w:rsid w:val="0090188C"/>
    <w:rsid w:val="00904794"/>
    <w:rsid w:val="00905D59"/>
    <w:rsid w:val="009129ED"/>
    <w:rsid w:val="00914F1B"/>
    <w:rsid w:val="00930309"/>
    <w:rsid w:val="0093098C"/>
    <w:rsid w:val="009343E3"/>
    <w:rsid w:val="00935AE7"/>
    <w:rsid w:val="00936FCE"/>
    <w:rsid w:val="009412BE"/>
    <w:rsid w:val="009443EA"/>
    <w:rsid w:val="0094485F"/>
    <w:rsid w:val="009462AA"/>
    <w:rsid w:val="00952ED5"/>
    <w:rsid w:val="009615DE"/>
    <w:rsid w:val="00974181"/>
    <w:rsid w:val="00975282"/>
    <w:rsid w:val="00981D7E"/>
    <w:rsid w:val="00983DF1"/>
    <w:rsid w:val="0099433F"/>
    <w:rsid w:val="009A0350"/>
    <w:rsid w:val="009A2813"/>
    <w:rsid w:val="009A4535"/>
    <w:rsid w:val="009A4D2F"/>
    <w:rsid w:val="009A62F5"/>
    <w:rsid w:val="009B49E0"/>
    <w:rsid w:val="009B5024"/>
    <w:rsid w:val="009C0CDF"/>
    <w:rsid w:val="009C555A"/>
    <w:rsid w:val="009D263E"/>
    <w:rsid w:val="009D408F"/>
    <w:rsid w:val="009E08A7"/>
    <w:rsid w:val="009E0BAB"/>
    <w:rsid w:val="009E3AFF"/>
    <w:rsid w:val="009E547E"/>
    <w:rsid w:val="009E6A57"/>
    <w:rsid w:val="009F2FC6"/>
    <w:rsid w:val="009F3469"/>
    <w:rsid w:val="009F4ED6"/>
    <w:rsid w:val="009F508E"/>
    <w:rsid w:val="009F5CB3"/>
    <w:rsid w:val="009F625B"/>
    <w:rsid w:val="00A03D1F"/>
    <w:rsid w:val="00A04454"/>
    <w:rsid w:val="00A047AB"/>
    <w:rsid w:val="00A04837"/>
    <w:rsid w:val="00A1048E"/>
    <w:rsid w:val="00A10BB6"/>
    <w:rsid w:val="00A12308"/>
    <w:rsid w:val="00A15AF0"/>
    <w:rsid w:val="00A1612F"/>
    <w:rsid w:val="00A167F0"/>
    <w:rsid w:val="00A21F43"/>
    <w:rsid w:val="00A22457"/>
    <w:rsid w:val="00A224B6"/>
    <w:rsid w:val="00A249F8"/>
    <w:rsid w:val="00A2572E"/>
    <w:rsid w:val="00A264C4"/>
    <w:rsid w:val="00A2708A"/>
    <w:rsid w:val="00A3217F"/>
    <w:rsid w:val="00A32EB4"/>
    <w:rsid w:val="00A35134"/>
    <w:rsid w:val="00A37ED9"/>
    <w:rsid w:val="00A42CE3"/>
    <w:rsid w:val="00A431A3"/>
    <w:rsid w:val="00A45E0B"/>
    <w:rsid w:val="00A472E8"/>
    <w:rsid w:val="00A5075C"/>
    <w:rsid w:val="00A52731"/>
    <w:rsid w:val="00A52A5A"/>
    <w:rsid w:val="00A52C4F"/>
    <w:rsid w:val="00A537B1"/>
    <w:rsid w:val="00A56CEF"/>
    <w:rsid w:val="00A62DD9"/>
    <w:rsid w:val="00A659F1"/>
    <w:rsid w:val="00A66129"/>
    <w:rsid w:val="00A71FA1"/>
    <w:rsid w:val="00A7664A"/>
    <w:rsid w:val="00A83376"/>
    <w:rsid w:val="00A918A5"/>
    <w:rsid w:val="00A95567"/>
    <w:rsid w:val="00A9716D"/>
    <w:rsid w:val="00AA0580"/>
    <w:rsid w:val="00AA12DF"/>
    <w:rsid w:val="00AA2921"/>
    <w:rsid w:val="00AA5000"/>
    <w:rsid w:val="00AA5940"/>
    <w:rsid w:val="00AA6BF5"/>
    <w:rsid w:val="00AA6FEB"/>
    <w:rsid w:val="00AA7CEE"/>
    <w:rsid w:val="00AB030F"/>
    <w:rsid w:val="00AB08D5"/>
    <w:rsid w:val="00AC3342"/>
    <w:rsid w:val="00AC3BE0"/>
    <w:rsid w:val="00AE143B"/>
    <w:rsid w:val="00AE72C9"/>
    <w:rsid w:val="00AE77C3"/>
    <w:rsid w:val="00AF0719"/>
    <w:rsid w:val="00AF129E"/>
    <w:rsid w:val="00AF3C10"/>
    <w:rsid w:val="00AF453D"/>
    <w:rsid w:val="00AF4C46"/>
    <w:rsid w:val="00B0007B"/>
    <w:rsid w:val="00B01436"/>
    <w:rsid w:val="00B0749A"/>
    <w:rsid w:val="00B17973"/>
    <w:rsid w:val="00B20F61"/>
    <w:rsid w:val="00B22E10"/>
    <w:rsid w:val="00B23434"/>
    <w:rsid w:val="00B242A1"/>
    <w:rsid w:val="00B2575E"/>
    <w:rsid w:val="00B31454"/>
    <w:rsid w:val="00B3216E"/>
    <w:rsid w:val="00B32A5E"/>
    <w:rsid w:val="00B32BB9"/>
    <w:rsid w:val="00B40398"/>
    <w:rsid w:val="00B52F93"/>
    <w:rsid w:val="00B54B14"/>
    <w:rsid w:val="00B5526D"/>
    <w:rsid w:val="00B5543A"/>
    <w:rsid w:val="00B5692D"/>
    <w:rsid w:val="00B62A96"/>
    <w:rsid w:val="00B63FCC"/>
    <w:rsid w:val="00B645C4"/>
    <w:rsid w:val="00B64E56"/>
    <w:rsid w:val="00B70BE3"/>
    <w:rsid w:val="00B72CA4"/>
    <w:rsid w:val="00B74938"/>
    <w:rsid w:val="00B83A83"/>
    <w:rsid w:val="00B858C2"/>
    <w:rsid w:val="00B86F25"/>
    <w:rsid w:val="00B95610"/>
    <w:rsid w:val="00B970D6"/>
    <w:rsid w:val="00B97590"/>
    <w:rsid w:val="00BA0BB8"/>
    <w:rsid w:val="00BA0C6D"/>
    <w:rsid w:val="00BA26C5"/>
    <w:rsid w:val="00BA27FD"/>
    <w:rsid w:val="00BA38CC"/>
    <w:rsid w:val="00BA5F2D"/>
    <w:rsid w:val="00BA768E"/>
    <w:rsid w:val="00BB10C1"/>
    <w:rsid w:val="00BB61E0"/>
    <w:rsid w:val="00BB7BEC"/>
    <w:rsid w:val="00BC018B"/>
    <w:rsid w:val="00BC06A9"/>
    <w:rsid w:val="00BD23DC"/>
    <w:rsid w:val="00BD261F"/>
    <w:rsid w:val="00BD3905"/>
    <w:rsid w:val="00BD4852"/>
    <w:rsid w:val="00BD4AA0"/>
    <w:rsid w:val="00BD4C61"/>
    <w:rsid w:val="00BD6EDE"/>
    <w:rsid w:val="00BE3A29"/>
    <w:rsid w:val="00BE3CD8"/>
    <w:rsid w:val="00BF0056"/>
    <w:rsid w:val="00BF3DD4"/>
    <w:rsid w:val="00C00A5D"/>
    <w:rsid w:val="00C036A6"/>
    <w:rsid w:val="00C03EAF"/>
    <w:rsid w:val="00C06589"/>
    <w:rsid w:val="00C15D9C"/>
    <w:rsid w:val="00C16859"/>
    <w:rsid w:val="00C329A9"/>
    <w:rsid w:val="00C444F5"/>
    <w:rsid w:val="00C449AC"/>
    <w:rsid w:val="00C45365"/>
    <w:rsid w:val="00C46ADF"/>
    <w:rsid w:val="00C54FFD"/>
    <w:rsid w:val="00C6246B"/>
    <w:rsid w:val="00C64E83"/>
    <w:rsid w:val="00C71949"/>
    <w:rsid w:val="00C86793"/>
    <w:rsid w:val="00C86AD3"/>
    <w:rsid w:val="00C87109"/>
    <w:rsid w:val="00C96BB9"/>
    <w:rsid w:val="00CA0EF1"/>
    <w:rsid w:val="00CA1DC0"/>
    <w:rsid w:val="00CA2C5E"/>
    <w:rsid w:val="00CA4A6B"/>
    <w:rsid w:val="00CB0E38"/>
    <w:rsid w:val="00CB10CC"/>
    <w:rsid w:val="00CB64FD"/>
    <w:rsid w:val="00CC2442"/>
    <w:rsid w:val="00CC2571"/>
    <w:rsid w:val="00CC4060"/>
    <w:rsid w:val="00CC556F"/>
    <w:rsid w:val="00CC5EA9"/>
    <w:rsid w:val="00CC6F14"/>
    <w:rsid w:val="00CD04DF"/>
    <w:rsid w:val="00CD1A9D"/>
    <w:rsid w:val="00CD755F"/>
    <w:rsid w:val="00CE15B4"/>
    <w:rsid w:val="00CE2B50"/>
    <w:rsid w:val="00CE2F8E"/>
    <w:rsid w:val="00CE357C"/>
    <w:rsid w:val="00CE61B9"/>
    <w:rsid w:val="00CF65B1"/>
    <w:rsid w:val="00D13119"/>
    <w:rsid w:val="00D14264"/>
    <w:rsid w:val="00D15763"/>
    <w:rsid w:val="00D20C14"/>
    <w:rsid w:val="00D252F8"/>
    <w:rsid w:val="00D25325"/>
    <w:rsid w:val="00D30CF7"/>
    <w:rsid w:val="00D3305D"/>
    <w:rsid w:val="00D3546C"/>
    <w:rsid w:val="00D36116"/>
    <w:rsid w:val="00D41114"/>
    <w:rsid w:val="00D4175F"/>
    <w:rsid w:val="00D42BD6"/>
    <w:rsid w:val="00D44E11"/>
    <w:rsid w:val="00D4614C"/>
    <w:rsid w:val="00D477B6"/>
    <w:rsid w:val="00D50075"/>
    <w:rsid w:val="00D61E50"/>
    <w:rsid w:val="00D667B0"/>
    <w:rsid w:val="00D704BA"/>
    <w:rsid w:val="00D73BD6"/>
    <w:rsid w:val="00D93E97"/>
    <w:rsid w:val="00D94FB2"/>
    <w:rsid w:val="00D96606"/>
    <w:rsid w:val="00D968D8"/>
    <w:rsid w:val="00D9793E"/>
    <w:rsid w:val="00DA2743"/>
    <w:rsid w:val="00DA6F15"/>
    <w:rsid w:val="00DB161C"/>
    <w:rsid w:val="00DB1D07"/>
    <w:rsid w:val="00DB2E17"/>
    <w:rsid w:val="00DB4F22"/>
    <w:rsid w:val="00DB5C2B"/>
    <w:rsid w:val="00DC0626"/>
    <w:rsid w:val="00DC734F"/>
    <w:rsid w:val="00DC774B"/>
    <w:rsid w:val="00DD07C9"/>
    <w:rsid w:val="00DE4368"/>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4D1B"/>
    <w:rsid w:val="00E66695"/>
    <w:rsid w:val="00E7158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6599"/>
    <w:rsid w:val="00EA7CD1"/>
    <w:rsid w:val="00EB27CB"/>
    <w:rsid w:val="00EC47A6"/>
    <w:rsid w:val="00EC6137"/>
    <w:rsid w:val="00ED00C7"/>
    <w:rsid w:val="00ED56B6"/>
    <w:rsid w:val="00ED676C"/>
    <w:rsid w:val="00EE27D5"/>
    <w:rsid w:val="00EE3B36"/>
    <w:rsid w:val="00EE42DB"/>
    <w:rsid w:val="00EE545C"/>
    <w:rsid w:val="00EE6B00"/>
    <w:rsid w:val="00EF0FCC"/>
    <w:rsid w:val="00EF1ED8"/>
    <w:rsid w:val="00EF249B"/>
    <w:rsid w:val="00EF4FBC"/>
    <w:rsid w:val="00F01B1A"/>
    <w:rsid w:val="00F057DA"/>
    <w:rsid w:val="00F06C02"/>
    <w:rsid w:val="00F071F2"/>
    <w:rsid w:val="00F07732"/>
    <w:rsid w:val="00F2030E"/>
    <w:rsid w:val="00F20541"/>
    <w:rsid w:val="00F2628F"/>
    <w:rsid w:val="00F348B6"/>
    <w:rsid w:val="00F35493"/>
    <w:rsid w:val="00F4116D"/>
    <w:rsid w:val="00F428FC"/>
    <w:rsid w:val="00F43AF5"/>
    <w:rsid w:val="00F47CB4"/>
    <w:rsid w:val="00F525EA"/>
    <w:rsid w:val="00F52B3D"/>
    <w:rsid w:val="00F52BFD"/>
    <w:rsid w:val="00F5434A"/>
    <w:rsid w:val="00F603C2"/>
    <w:rsid w:val="00F62ADD"/>
    <w:rsid w:val="00F66CED"/>
    <w:rsid w:val="00F66E4D"/>
    <w:rsid w:val="00F67841"/>
    <w:rsid w:val="00F70EE1"/>
    <w:rsid w:val="00F763AE"/>
    <w:rsid w:val="00F76B87"/>
    <w:rsid w:val="00F77516"/>
    <w:rsid w:val="00F77FDE"/>
    <w:rsid w:val="00F85FB9"/>
    <w:rsid w:val="00F94756"/>
    <w:rsid w:val="00F9568A"/>
    <w:rsid w:val="00FA4056"/>
    <w:rsid w:val="00FB3069"/>
    <w:rsid w:val="00FB3CB0"/>
    <w:rsid w:val="00FB432F"/>
    <w:rsid w:val="00FC1D40"/>
    <w:rsid w:val="00FC29A8"/>
    <w:rsid w:val="00FC2B42"/>
    <w:rsid w:val="00FC5A7B"/>
    <w:rsid w:val="00FD0419"/>
    <w:rsid w:val="00FD0FEF"/>
    <w:rsid w:val="00FD2BE5"/>
    <w:rsid w:val="00FE0420"/>
    <w:rsid w:val="00FE1241"/>
    <w:rsid w:val="00FE39E8"/>
    <w:rsid w:val="00FE5724"/>
    <w:rsid w:val="00FF071E"/>
    <w:rsid w:val="00FF3035"/>
    <w:rsid w:val="00FF4C4D"/>
    <w:rsid w:val="029850F5"/>
    <w:rsid w:val="084F50EB"/>
    <w:rsid w:val="08C99D14"/>
    <w:rsid w:val="0F1BC93A"/>
    <w:rsid w:val="1137B555"/>
    <w:rsid w:val="119C5F6B"/>
    <w:rsid w:val="1223FAFC"/>
    <w:rsid w:val="21921158"/>
    <w:rsid w:val="29772A7B"/>
    <w:rsid w:val="2E9F35E9"/>
    <w:rsid w:val="2F598EBD"/>
    <w:rsid w:val="301B9BC7"/>
    <w:rsid w:val="31201F77"/>
    <w:rsid w:val="37C20396"/>
    <w:rsid w:val="3F2CF498"/>
    <w:rsid w:val="3FB59C16"/>
    <w:rsid w:val="4428358E"/>
    <w:rsid w:val="4568EA3E"/>
    <w:rsid w:val="48B2C1F6"/>
    <w:rsid w:val="4AEA2B46"/>
    <w:rsid w:val="4BA73CC9"/>
    <w:rsid w:val="4BEA62B8"/>
    <w:rsid w:val="4D863319"/>
    <w:rsid w:val="4E93451F"/>
    <w:rsid w:val="4F22037A"/>
    <w:rsid w:val="50EDB315"/>
    <w:rsid w:val="54F9DB83"/>
    <w:rsid w:val="5676E0A8"/>
    <w:rsid w:val="5B377560"/>
    <w:rsid w:val="5DCEF1CF"/>
    <w:rsid w:val="681C0FAC"/>
    <w:rsid w:val="6AD24549"/>
    <w:rsid w:val="6B7E76EF"/>
    <w:rsid w:val="750C30D8"/>
    <w:rsid w:val="763356C9"/>
    <w:rsid w:val="76B33D43"/>
    <w:rsid w:val="7A3C5F86"/>
    <w:rsid w:val="7BFD0E0D"/>
    <w:rsid w:val="7F05F151"/>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colormru v:ext="edit" colors="#737373,#afafb0"/>
    </o:shapedefaults>
    <o:shapelayout v:ext="edit">
      <o:idmap v:ext="edit" data="2"/>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9367">
      <w:bodyDiv w:val="1"/>
      <w:marLeft w:val="0"/>
      <w:marRight w:val="0"/>
      <w:marTop w:val="0"/>
      <w:marBottom w:val="0"/>
      <w:divBdr>
        <w:top w:val="none" w:sz="0" w:space="0" w:color="auto"/>
        <w:left w:val="none" w:sz="0" w:space="0" w:color="auto"/>
        <w:bottom w:val="none" w:sz="0" w:space="0" w:color="auto"/>
        <w:right w:val="none" w:sz="0" w:space="0" w:color="auto"/>
      </w:divBdr>
    </w:div>
    <w:div w:id="271668825">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725221861">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45981930">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071392515">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404521728">
      <w:bodyDiv w:val="1"/>
      <w:marLeft w:val="0"/>
      <w:marRight w:val="0"/>
      <w:marTop w:val="0"/>
      <w:marBottom w:val="0"/>
      <w:divBdr>
        <w:top w:val="none" w:sz="0" w:space="0" w:color="auto"/>
        <w:left w:val="none" w:sz="0" w:space="0" w:color="auto"/>
        <w:bottom w:val="none" w:sz="0" w:space="0" w:color="auto"/>
        <w:right w:val="none" w:sz="0" w:space="0" w:color="auto"/>
      </w:divBdr>
    </w:div>
    <w:div w:id="1496459963">
      <w:bodyDiv w:val="1"/>
      <w:marLeft w:val="0"/>
      <w:marRight w:val="0"/>
      <w:marTop w:val="0"/>
      <w:marBottom w:val="0"/>
      <w:divBdr>
        <w:top w:val="none" w:sz="0" w:space="0" w:color="auto"/>
        <w:left w:val="none" w:sz="0" w:space="0" w:color="auto"/>
        <w:bottom w:val="none" w:sz="0" w:space="0" w:color="auto"/>
        <w:right w:val="none" w:sz="0" w:space="0" w:color="auto"/>
      </w:divBdr>
      <w:divsChild>
        <w:div w:id="201720282">
          <w:marLeft w:val="0"/>
          <w:marRight w:val="0"/>
          <w:marTop w:val="0"/>
          <w:marBottom w:val="0"/>
          <w:divBdr>
            <w:top w:val="none" w:sz="0" w:space="0" w:color="auto"/>
            <w:left w:val="none" w:sz="0" w:space="0" w:color="auto"/>
            <w:bottom w:val="none" w:sz="0" w:space="0" w:color="auto"/>
            <w:right w:val="none" w:sz="0" w:space="0" w:color="auto"/>
          </w:divBdr>
        </w:div>
        <w:div w:id="71244259">
          <w:marLeft w:val="0"/>
          <w:marRight w:val="0"/>
          <w:marTop w:val="0"/>
          <w:marBottom w:val="0"/>
          <w:divBdr>
            <w:top w:val="none" w:sz="0" w:space="0" w:color="auto"/>
            <w:left w:val="none" w:sz="0" w:space="0" w:color="auto"/>
            <w:bottom w:val="none" w:sz="0" w:space="0" w:color="auto"/>
            <w:right w:val="none" w:sz="0" w:space="0" w:color="auto"/>
          </w:divBdr>
        </w:div>
        <w:div w:id="845168733">
          <w:marLeft w:val="0"/>
          <w:marRight w:val="0"/>
          <w:marTop w:val="0"/>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dental/euro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eting.gce@gc.dent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115AB-B36F-43B9-81BE-8C37B7E6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dNA</Company>
  <LinksUpToDate>false</LinksUpToDate>
  <CharactersWithSpaces>2134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Coch, François-Xavier</dc:creator>
  <cp:lastModifiedBy>Gerets, Ward</cp:lastModifiedBy>
  <cp:revision>4</cp:revision>
  <cp:lastPrinted>2019-02-25T15:10:00Z</cp:lastPrinted>
  <dcterms:created xsi:type="dcterms:W3CDTF">2023-03-07T10:15:00Z</dcterms:created>
  <dcterms:modified xsi:type="dcterms:W3CDTF">2023-03-07T15:20:00Z</dcterms:modified>
</cp:coreProperties>
</file>