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1055" w14:textId="4D7FC934" w:rsidR="007015FA" w:rsidRPr="00B46075" w:rsidRDefault="00B46075" w:rsidP="00B46075">
      <w:pPr>
        <w:jc w:val="right"/>
        <w:rPr>
          <w:u w:val="single"/>
          <w:lang w:val="en-US"/>
        </w:rPr>
      </w:pPr>
      <w:r>
        <w:rPr>
          <w:u w:val="single"/>
          <w:lang w:val="en-US"/>
        </w:rPr>
        <w:t>P</w:t>
      </w:r>
      <w:r w:rsidR="007015FA" w:rsidRPr="00B46075">
        <w:rPr>
          <w:u w:val="single"/>
          <w:lang w:val="en-US"/>
        </w:rPr>
        <w:t>ress release</w:t>
      </w:r>
      <w:r>
        <w:rPr>
          <w:u w:val="single"/>
          <w:lang w:val="en-US"/>
        </w:rPr>
        <w:t>, March 2023</w:t>
      </w:r>
    </w:p>
    <w:p w14:paraId="78C1231E" w14:textId="77777777" w:rsidR="00C23205" w:rsidRDefault="00C23205" w:rsidP="00114673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jc w:val="both"/>
        <w:rPr>
          <w:rFonts w:ascii="Verdana" w:hAnsi="Verdana"/>
          <w:color w:val="404040"/>
          <w:sz w:val="24"/>
          <w:szCs w:val="24"/>
          <w:u w:val="single" w:color="404040"/>
        </w:rPr>
      </w:pPr>
      <w:bookmarkStart w:id="0" w:name="_Hlk42240645"/>
    </w:p>
    <w:p w14:paraId="121DC0D4" w14:textId="47ADFC9E" w:rsidR="00114673" w:rsidRPr="00890165" w:rsidRDefault="00114673" w:rsidP="00890165">
      <w:pPr>
        <w:spacing w:after="0" w:line="360" w:lineRule="auto"/>
        <w:ind w:right="-352"/>
        <w:rPr>
          <w:rFonts w:ascii="Verdana" w:eastAsia="Times" w:hAnsi="Verdana" w:cs="Times New Roman"/>
          <w:b/>
          <w:bCs/>
          <w:color w:val="000000"/>
          <w:sz w:val="28"/>
          <w:szCs w:val="28"/>
          <w:u w:val="single"/>
          <w:lang w:val="en-GB" w:eastAsia="en-US" w:bidi="en-US"/>
        </w:rPr>
      </w:pPr>
      <w:r w:rsidRPr="00890165">
        <w:rPr>
          <w:rFonts w:ascii="Verdana" w:eastAsia="Times" w:hAnsi="Verdana" w:cs="Times New Roman"/>
          <w:b/>
          <w:bCs/>
          <w:color w:val="000000"/>
          <w:sz w:val="28"/>
          <w:szCs w:val="28"/>
          <w:u w:val="single"/>
          <w:lang w:val="en-GB" w:eastAsia="en-US" w:bidi="en-US"/>
        </w:rPr>
        <w:t>G</w:t>
      </w:r>
      <w:bookmarkEnd w:id="0"/>
      <w:r w:rsidRPr="00890165">
        <w:rPr>
          <w:rFonts w:ascii="Verdana" w:eastAsia="Times" w:hAnsi="Verdana" w:cs="Times New Roman"/>
          <w:b/>
          <w:bCs/>
          <w:color w:val="000000"/>
          <w:sz w:val="28"/>
          <w:szCs w:val="28"/>
          <w:u w:val="single"/>
          <w:lang w:val="en-GB" w:eastAsia="en-US" w:bidi="en-US"/>
        </w:rPr>
        <w:t>-CEM ONE</w:t>
      </w:r>
      <w:r w:rsidR="008F6089" w:rsidRPr="00890165">
        <w:rPr>
          <w:rFonts w:ascii="Verdana" w:eastAsia="Times" w:hAnsi="Verdana" w:cs="Times New Roman"/>
          <w:b/>
          <w:bCs/>
          <w:color w:val="000000"/>
          <w:sz w:val="28"/>
          <w:szCs w:val="28"/>
          <w:u w:val="single"/>
          <w:lang w:val="en-GB" w:eastAsia="en-US" w:bidi="en-US"/>
        </w:rPr>
        <w:t xml:space="preserve"> Universal</w:t>
      </w:r>
      <w:r w:rsidRPr="00890165">
        <w:rPr>
          <w:rFonts w:ascii="Verdana" w:eastAsia="Times" w:hAnsi="Verdana" w:cs="Times New Roman"/>
          <w:b/>
          <w:bCs/>
          <w:color w:val="000000"/>
          <w:sz w:val="28"/>
          <w:szCs w:val="28"/>
          <w:u w:val="single"/>
          <w:lang w:val="en-GB" w:eastAsia="en-US" w:bidi="en-US"/>
        </w:rPr>
        <w:t xml:space="preserve"> from GC</w:t>
      </w:r>
    </w:p>
    <w:p w14:paraId="0E7361BE" w14:textId="77777777" w:rsidR="00C23205" w:rsidRDefault="00C23205" w:rsidP="00492E68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</w:rPr>
      </w:pPr>
      <w:bookmarkStart w:id="1" w:name="_Hlk62468843"/>
    </w:p>
    <w:bookmarkEnd w:id="1"/>
    <w:p w14:paraId="5D2AE45C" w14:textId="5D72EF44" w:rsidR="00022424" w:rsidRPr="00053A49" w:rsidRDefault="00022424" w:rsidP="00492E68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jc w:val="both"/>
        <w:rPr>
          <w:rFonts w:ascii="Verdana" w:hAnsi="Verdana"/>
          <w:b/>
          <w:bCs/>
          <w:color w:val="auto"/>
        </w:rPr>
      </w:pPr>
      <w:r w:rsidRPr="00053A49">
        <w:rPr>
          <w:rFonts w:ascii="Verdana" w:hAnsi="Verdana"/>
          <w:b/>
          <w:bCs/>
          <w:color w:val="auto"/>
        </w:rPr>
        <w:t>Clinicians worldwide share a common need: a simplified cementation procedure using a single product for all indications and restorative materials. Depending on the preparation and needed retention G-CEM ONE Universal can be applied both as standalone self-adhesive resin cement without additional bonding agent and as full adhesive resin cement whenever maximum bond strengths are needed.</w:t>
      </w:r>
    </w:p>
    <w:p w14:paraId="518786B2" w14:textId="77777777" w:rsidR="00022424" w:rsidRPr="00053A49" w:rsidRDefault="00022424" w:rsidP="00492E68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color w:val="auto"/>
          <w:u w:color="FF0000"/>
        </w:rPr>
      </w:pPr>
    </w:p>
    <w:p w14:paraId="57473C5F" w14:textId="1737DE76" w:rsidR="00022424" w:rsidRPr="00053A49" w:rsidRDefault="00022424" w:rsidP="0089016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Verdana" w:hAnsi="Verdana"/>
          <w:color w:val="auto"/>
        </w:rPr>
      </w:pPr>
      <w:r w:rsidRPr="00053A49">
        <w:rPr>
          <w:rFonts w:ascii="Verdana" w:hAnsi="Verdana"/>
          <w:color w:val="auto"/>
        </w:rPr>
        <w:t xml:space="preserve">In case of retentive preparations G-CEM ONE Universal offers clinicians excellent marginal sealing with invisible, wear resistant margins due to the integration of homogenously distributed fine fillers and 10-MDP adhesive monomer. </w:t>
      </w:r>
    </w:p>
    <w:p w14:paraId="62E3DCF4" w14:textId="77777777" w:rsidR="00022424" w:rsidRPr="00053A49" w:rsidRDefault="00022424" w:rsidP="0089016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Verdana" w:hAnsi="Verdana"/>
          <w:color w:val="auto"/>
        </w:rPr>
      </w:pPr>
    </w:p>
    <w:p w14:paraId="5D1F689F" w14:textId="555E171A" w:rsidR="00A10E55" w:rsidRPr="00053A49" w:rsidRDefault="00022424" w:rsidP="0089016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Verdana" w:hAnsi="Verdana"/>
          <w:color w:val="auto"/>
        </w:rPr>
      </w:pPr>
      <w:r w:rsidRPr="00053A49">
        <w:rPr>
          <w:rFonts w:ascii="Verdana" w:hAnsi="Verdana"/>
          <w:color w:val="auto"/>
        </w:rPr>
        <w:t>In challenging situations whenever maximum adhesion is required (i.e. table-tops/occlusal veneers, adhesive bridges) G-CEM ONE Universal offers two convenient full-adhesive options</w:t>
      </w:r>
      <w:r w:rsidR="00A10E55" w:rsidRPr="00053A49">
        <w:rPr>
          <w:rFonts w:ascii="Verdana" w:hAnsi="Verdana"/>
          <w:color w:val="auto"/>
        </w:rPr>
        <w:t>:</w:t>
      </w:r>
      <w:r w:rsidRPr="00053A49">
        <w:rPr>
          <w:rFonts w:ascii="Verdana" w:hAnsi="Verdana"/>
          <w:color w:val="auto"/>
        </w:rPr>
        <w:t xml:space="preserve"> </w:t>
      </w:r>
    </w:p>
    <w:p w14:paraId="3BB6AF6E" w14:textId="77777777" w:rsidR="004331DF" w:rsidRPr="00053A49" w:rsidRDefault="004331DF" w:rsidP="0089016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Verdana" w:hAnsi="Verdana"/>
          <w:color w:val="auto"/>
        </w:rPr>
      </w:pPr>
    </w:p>
    <w:p w14:paraId="4FAC3A12" w14:textId="6746A474" w:rsidR="00A10E55" w:rsidRPr="00053A49" w:rsidRDefault="004331DF" w:rsidP="0089016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Verdana" w:hAnsi="Verdana"/>
          <w:color w:val="auto"/>
        </w:rPr>
      </w:pPr>
      <w:r w:rsidRPr="00053A49">
        <w:rPr>
          <w:rFonts w:ascii="Verdana" w:hAnsi="Verdana"/>
          <w:color w:val="auto"/>
        </w:rPr>
        <w:t>-</w:t>
      </w:r>
      <w:r w:rsidR="00CF7426">
        <w:rPr>
          <w:rFonts w:ascii="Verdana" w:hAnsi="Verdana"/>
          <w:color w:val="auto"/>
        </w:rPr>
        <w:t xml:space="preserve"> </w:t>
      </w:r>
      <w:r w:rsidR="00A10E55" w:rsidRPr="00053A49">
        <w:rPr>
          <w:rFonts w:ascii="Verdana" w:hAnsi="Verdana"/>
          <w:color w:val="auto"/>
        </w:rPr>
        <w:t>the innovative Adhesive Enhancing Primer (AEP) and its Touch Cure feature</w:t>
      </w:r>
    </w:p>
    <w:p w14:paraId="19CA4681" w14:textId="1C1FF3F3" w:rsidR="00A10E55" w:rsidRPr="00053A49" w:rsidRDefault="004331DF" w:rsidP="0089016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Verdana" w:hAnsi="Verdana"/>
          <w:color w:val="auto"/>
        </w:rPr>
      </w:pPr>
      <w:r w:rsidRPr="00053A49">
        <w:rPr>
          <w:rFonts w:ascii="Verdana" w:hAnsi="Verdana"/>
          <w:color w:val="auto"/>
        </w:rPr>
        <w:t>-</w:t>
      </w:r>
      <w:r w:rsidR="00CF7426">
        <w:rPr>
          <w:rFonts w:ascii="Verdana" w:hAnsi="Verdana"/>
          <w:color w:val="auto"/>
        </w:rPr>
        <w:t xml:space="preserve"> </w:t>
      </w:r>
      <w:r w:rsidR="00A10E55" w:rsidRPr="00053A49">
        <w:rPr>
          <w:rFonts w:ascii="Verdana" w:hAnsi="Verdana"/>
          <w:color w:val="auto"/>
        </w:rPr>
        <w:t>the universal bonding agent G-Premio Bond</w:t>
      </w:r>
    </w:p>
    <w:p w14:paraId="3560D730" w14:textId="01C9DD45" w:rsidR="00A10E55" w:rsidRPr="00053A49" w:rsidRDefault="00A10E55" w:rsidP="0089016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Verdana" w:hAnsi="Verdana"/>
          <w:color w:val="auto"/>
        </w:rPr>
      </w:pPr>
    </w:p>
    <w:p w14:paraId="41E5617A" w14:textId="2E0BCB0C" w:rsidR="00A10E55" w:rsidRPr="00053A49" w:rsidRDefault="00022424" w:rsidP="0089016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Verdana" w:hAnsi="Verdana"/>
          <w:color w:val="auto"/>
        </w:rPr>
      </w:pPr>
      <w:r w:rsidRPr="00053A49">
        <w:rPr>
          <w:rFonts w:ascii="Verdana" w:hAnsi="Verdana"/>
          <w:color w:val="auto"/>
        </w:rPr>
        <w:t>The AEP is extremely easy to apply as no light-curing step is needed</w:t>
      </w:r>
      <w:r w:rsidR="004331DF" w:rsidRPr="00053A49">
        <w:rPr>
          <w:rFonts w:ascii="Verdana" w:hAnsi="Verdana"/>
          <w:color w:val="auto"/>
        </w:rPr>
        <w:t>.</w:t>
      </w:r>
      <w:r w:rsidR="00A10E55" w:rsidRPr="00053A49">
        <w:rPr>
          <w:rFonts w:ascii="Verdana" w:hAnsi="Verdana"/>
          <w:color w:val="auto"/>
        </w:rPr>
        <w:t xml:space="preserve"> J</w:t>
      </w:r>
      <w:r w:rsidRPr="00053A49">
        <w:rPr>
          <w:rFonts w:ascii="Verdana" w:hAnsi="Verdana"/>
          <w:color w:val="auto"/>
        </w:rPr>
        <w:t>ust apply on dentin and enamel and air-dry.</w:t>
      </w:r>
    </w:p>
    <w:p w14:paraId="623EA43F" w14:textId="77777777" w:rsidR="004331DF" w:rsidRPr="00053A49" w:rsidRDefault="004331DF" w:rsidP="0089016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Verdana" w:hAnsi="Verdana"/>
          <w:color w:val="auto"/>
        </w:rPr>
      </w:pPr>
    </w:p>
    <w:p w14:paraId="04405E55" w14:textId="69BC8EC5" w:rsidR="00A10E55" w:rsidRPr="00053A49" w:rsidRDefault="00A10E55" w:rsidP="0089016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Verdana" w:hAnsi="Verdana"/>
          <w:color w:val="auto"/>
        </w:rPr>
      </w:pPr>
      <w:r w:rsidRPr="00053A49">
        <w:rPr>
          <w:rFonts w:ascii="Verdana" w:hAnsi="Verdana"/>
          <w:color w:val="auto"/>
        </w:rPr>
        <w:t>G-Premio Bond is a long-term</w:t>
      </w:r>
      <w:r w:rsidR="004331DF" w:rsidRPr="00053A49">
        <w:rPr>
          <w:rFonts w:ascii="Verdana" w:hAnsi="Verdana"/>
          <w:color w:val="auto"/>
        </w:rPr>
        <w:t xml:space="preserve"> </w:t>
      </w:r>
      <w:r w:rsidRPr="00053A49">
        <w:rPr>
          <w:rFonts w:ascii="Verdana" w:hAnsi="Verdana"/>
          <w:color w:val="auto"/>
        </w:rPr>
        <w:t xml:space="preserve">proven multi-purpose solution that offers optimal adhesion to any tooth substrate </w:t>
      </w:r>
      <w:r w:rsidR="00840CB3" w:rsidRPr="00053A49">
        <w:rPr>
          <w:rFonts w:ascii="Verdana" w:hAnsi="Verdana"/>
          <w:color w:val="auto"/>
        </w:rPr>
        <w:t>and can be also used for direct workflows</w:t>
      </w:r>
      <w:r w:rsidRPr="00053A49">
        <w:rPr>
          <w:rFonts w:ascii="Verdana" w:hAnsi="Verdana"/>
          <w:color w:val="auto"/>
        </w:rPr>
        <w:t xml:space="preserve"> optimizing the inventory and allowing standardized procedures. </w:t>
      </w:r>
      <w:r w:rsidR="00007612" w:rsidRPr="00053A49">
        <w:rPr>
          <w:rFonts w:ascii="Verdana" w:hAnsi="Verdana"/>
          <w:color w:val="auto"/>
        </w:rPr>
        <w:t xml:space="preserve">Its awarded flip-top cap design </w:t>
      </w:r>
      <w:r w:rsidR="004331DF" w:rsidRPr="00053A49">
        <w:rPr>
          <w:rFonts w:ascii="Verdana" w:hAnsi="Verdana"/>
          <w:color w:val="auto"/>
        </w:rPr>
        <w:t>allows a very precise application.</w:t>
      </w:r>
    </w:p>
    <w:p w14:paraId="75A33691" w14:textId="431479DF" w:rsidR="00A10E55" w:rsidRPr="00053A49" w:rsidRDefault="00A10E55" w:rsidP="0089016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Verdana" w:hAnsi="Verdana"/>
          <w:color w:val="auto"/>
        </w:rPr>
      </w:pPr>
    </w:p>
    <w:p w14:paraId="282E68C3" w14:textId="7E9CBCFA" w:rsidR="00022424" w:rsidRPr="00053A49" w:rsidRDefault="00022424" w:rsidP="0089016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Verdana" w:hAnsi="Verdana"/>
          <w:color w:val="auto"/>
        </w:rPr>
      </w:pPr>
      <w:r w:rsidRPr="00053A49">
        <w:rPr>
          <w:rFonts w:ascii="Verdana" w:hAnsi="Verdana"/>
          <w:color w:val="auto"/>
        </w:rPr>
        <w:t>Both product combination</w:t>
      </w:r>
      <w:r w:rsidR="0012197C" w:rsidRPr="00053A49">
        <w:rPr>
          <w:rFonts w:ascii="Verdana" w:hAnsi="Verdana"/>
          <w:color w:val="auto"/>
        </w:rPr>
        <w:t>s</w:t>
      </w:r>
      <w:r w:rsidRPr="00053A49">
        <w:rPr>
          <w:rFonts w:ascii="Verdana" w:hAnsi="Verdana"/>
          <w:color w:val="auto"/>
        </w:rPr>
        <w:t xml:space="preserve"> display very high immediate bond-strength for worry-free luting and an excellent self-cure ability</w:t>
      </w:r>
      <w:r w:rsidR="0012197C" w:rsidRPr="00053A49">
        <w:rPr>
          <w:rFonts w:ascii="Verdana" w:hAnsi="Verdana"/>
          <w:color w:val="auto"/>
        </w:rPr>
        <w:t>,</w:t>
      </w:r>
      <w:r w:rsidRPr="00053A49">
        <w:rPr>
          <w:rFonts w:ascii="Verdana" w:hAnsi="Verdana"/>
          <w:color w:val="auto"/>
        </w:rPr>
        <w:t xml:space="preserve"> making it possible to securely lute even thick &amp; opaque restorations.</w:t>
      </w:r>
    </w:p>
    <w:p w14:paraId="1775BD9C" w14:textId="6C3F56E7" w:rsidR="00022424" w:rsidRPr="00053A49" w:rsidRDefault="00022424" w:rsidP="0089016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Verdana" w:hAnsi="Verdana"/>
          <w:color w:val="auto"/>
        </w:rPr>
      </w:pPr>
    </w:p>
    <w:p w14:paraId="1AF7C910" w14:textId="6D8AD1D8" w:rsidR="00022424" w:rsidRPr="00053A49" w:rsidRDefault="00022424" w:rsidP="0089016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Verdana" w:hAnsi="Verdana"/>
          <w:color w:val="auto"/>
        </w:rPr>
      </w:pPr>
      <w:bookmarkStart w:id="2" w:name="_Hlk62470880"/>
      <w:r w:rsidRPr="00053A49">
        <w:rPr>
          <w:rFonts w:ascii="Verdana" w:hAnsi="Verdana"/>
          <w:color w:val="auto"/>
        </w:rPr>
        <w:t>G-CEM ONE Universal sets a high esthetic standard thanks to its excellent color stability and resistance against discolorations</w:t>
      </w:r>
      <w:r w:rsidR="004331DF" w:rsidRPr="00053A49">
        <w:rPr>
          <w:rFonts w:ascii="Verdana" w:hAnsi="Verdana"/>
          <w:color w:val="auto"/>
        </w:rPr>
        <w:t>.</w:t>
      </w:r>
      <w:r w:rsidR="00E55C30" w:rsidRPr="00053A49">
        <w:rPr>
          <w:rFonts w:ascii="Verdana" w:hAnsi="Verdana"/>
          <w:color w:val="auto"/>
        </w:rPr>
        <w:t xml:space="preserve"> I</w:t>
      </w:r>
      <w:r w:rsidRPr="00053A49">
        <w:rPr>
          <w:rFonts w:ascii="Verdana" w:hAnsi="Verdana"/>
          <w:color w:val="auto"/>
        </w:rPr>
        <w:t xml:space="preserve">t is available in four shades, </w:t>
      </w:r>
      <w:r w:rsidRPr="00053A49">
        <w:rPr>
          <w:rFonts w:ascii="Verdana" w:hAnsi="Verdana"/>
          <w:color w:val="auto"/>
        </w:rPr>
        <w:lastRenderedPageBreak/>
        <w:t>Universal A2, Translucent, AO3 and BO1 (White Opaque)</w:t>
      </w:r>
      <w:bookmarkEnd w:id="2"/>
      <w:r w:rsidRPr="00053A49">
        <w:rPr>
          <w:rFonts w:ascii="Verdana" w:hAnsi="Verdana"/>
          <w:color w:val="auto"/>
        </w:rPr>
        <w:t xml:space="preserve"> to cover all esthetic cementation needs especially in the anterior area.</w:t>
      </w:r>
    </w:p>
    <w:p w14:paraId="2EE937EA" w14:textId="77777777" w:rsidR="00022424" w:rsidRPr="00053A49" w:rsidRDefault="00022424" w:rsidP="0089016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Verdana" w:hAnsi="Verdana"/>
          <w:color w:val="auto"/>
        </w:rPr>
      </w:pPr>
    </w:p>
    <w:p w14:paraId="4412E253" w14:textId="5B2F55DC" w:rsidR="00022424" w:rsidRDefault="00022424" w:rsidP="0089016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Verdana" w:hAnsi="Verdana"/>
          <w:color w:val="auto"/>
        </w:rPr>
      </w:pPr>
      <w:r w:rsidRPr="00053A49">
        <w:rPr>
          <w:rFonts w:ascii="Verdana" w:hAnsi="Verdana"/>
          <w:color w:val="auto"/>
        </w:rPr>
        <w:t>G-CEM ONE Universal defines a new reference in both full-adhesive and self-adhesive cementation.</w:t>
      </w:r>
    </w:p>
    <w:p w14:paraId="41FDB143" w14:textId="3C863719" w:rsidR="00816E54" w:rsidRDefault="00816E54" w:rsidP="00492E68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hAnsi="Verdana"/>
          <w:color w:val="auto"/>
        </w:rPr>
      </w:pPr>
    </w:p>
    <w:p w14:paraId="3725C1B2" w14:textId="4316FCAB" w:rsidR="00816E54" w:rsidRPr="00890165" w:rsidRDefault="00816E54" w:rsidP="00890165">
      <w:pPr>
        <w:pStyle w:val="NormalWeb"/>
        <w:spacing w:before="0" w:beforeAutospacing="0" w:after="420" w:afterAutospacing="0" w:line="360" w:lineRule="auto"/>
        <w:ind w:right="215"/>
        <w:contextualSpacing/>
        <w:jc w:val="both"/>
        <w:textAlignment w:val="baseline"/>
        <w:rPr>
          <w:rFonts w:ascii="Verdana" w:hAnsi="Verdana"/>
          <w:b/>
          <w:bCs/>
          <w:color w:val="000000" w:themeColor="text1"/>
          <w:sz w:val="22"/>
          <w:szCs w:val="20"/>
        </w:rPr>
      </w:pPr>
      <w:r w:rsidRPr="00890165">
        <w:rPr>
          <w:rFonts w:ascii="Verdana" w:hAnsi="Verdana"/>
          <w:b/>
          <w:bCs/>
          <w:color w:val="000000" w:themeColor="text1"/>
          <w:sz w:val="22"/>
          <w:szCs w:val="20"/>
        </w:rPr>
        <w:t>Visit GC booth at IDS and learn more about this product: Hall 11.2, stand N 010 - O 039</w:t>
      </w:r>
    </w:p>
    <w:p w14:paraId="23816D96" w14:textId="77777777" w:rsidR="00022424" w:rsidRPr="00032950" w:rsidRDefault="00022424" w:rsidP="000224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Verdana" w:eastAsia="Verdana" w:hAnsi="Verdana" w:cs="Verdana"/>
          <w:color w:val="7F7F7F" w:themeColor="text1" w:themeTint="80"/>
        </w:rPr>
      </w:pPr>
    </w:p>
    <w:p w14:paraId="0F3D99AE" w14:textId="77777777" w:rsidR="00B46075" w:rsidRPr="00B72CA4" w:rsidRDefault="00B46075" w:rsidP="00B46075">
      <w:pPr>
        <w:pStyle w:val="NormalWeb"/>
        <w:spacing w:before="0" w:beforeAutospacing="0" w:after="420" w:afterAutospacing="0" w:line="360" w:lineRule="auto"/>
        <w:ind w:right="-493"/>
        <w:contextualSpacing/>
        <w:jc w:val="both"/>
        <w:textAlignment w:val="baseline"/>
        <w:rPr>
          <w:rFonts w:ascii="Verdana" w:eastAsiaTheme="majorEastAsia" w:hAnsi="Verdana" w:cstheme="majorBidi"/>
          <w:b/>
          <w:color w:val="262626" w:themeColor="text1" w:themeTint="D9"/>
          <w:spacing w:val="5"/>
          <w:kern w:val="28"/>
          <w:sz w:val="22"/>
          <w:szCs w:val="22"/>
          <w:lang w:val="fr-FR"/>
        </w:rPr>
      </w:pPr>
      <w:r w:rsidRPr="00B72CA4">
        <w:rPr>
          <w:rFonts w:ascii="Verdana" w:eastAsiaTheme="majorEastAsia" w:hAnsi="Verdana" w:cstheme="majorBidi"/>
          <w:b/>
          <w:color w:val="262626" w:themeColor="text1" w:themeTint="D9"/>
          <w:spacing w:val="5"/>
          <w:kern w:val="28"/>
          <w:sz w:val="22"/>
          <w:szCs w:val="22"/>
          <w:lang w:val="fr-FR"/>
        </w:rPr>
        <w:t>GC Europe N.V.</w:t>
      </w:r>
    </w:p>
    <w:p w14:paraId="493D5D8F" w14:textId="77777777" w:rsidR="00B46075" w:rsidRPr="00CA4A6B" w:rsidRDefault="00B46075" w:rsidP="00B46075">
      <w:pPr>
        <w:pStyle w:val="NormalWeb"/>
        <w:spacing w:before="0" w:beforeAutospacing="0" w:after="420" w:afterAutospacing="0" w:line="360" w:lineRule="auto"/>
        <w:ind w:right="-493"/>
        <w:contextualSpacing/>
        <w:jc w:val="both"/>
        <w:textAlignment w:val="baseline"/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</w:pPr>
      <w:proofErr w:type="spellStart"/>
      <w:r w:rsidRPr="00CA4A6B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  <w:t>Interleuvenlaan</w:t>
      </w:r>
      <w:proofErr w:type="spellEnd"/>
      <w:r w:rsidRPr="00CA4A6B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  <w:t xml:space="preserve"> 33 3001 </w:t>
      </w:r>
    </w:p>
    <w:p w14:paraId="523B1D60" w14:textId="77777777" w:rsidR="00B46075" w:rsidRPr="00CA4A6B" w:rsidRDefault="00B46075" w:rsidP="00B46075">
      <w:pPr>
        <w:pStyle w:val="NormalWeb"/>
        <w:spacing w:before="0" w:beforeAutospacing="0" w:after="420" w:afterAutospacing="0" w:line="360" w:lineRule="auto"/>
        <w:ind w:right="-493"/>
        <w:contextualSpacing/>
        <w:jc w:val="both"/>
        <w:textAlignment w:val="baseline"/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</w:pPr>
      <w:r w:rsidRPr="00CA4A6B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  <w:t xml:space="preserve">Leuven, Belgium </w:t>
      </w:r>
    </w:p>
    <w:p w14:paraId="40E2D154" w14:textId="77777777" w:rsidR="00B46075" w:rsidRPr="00CA4A6B" w:rsidRDefault="00B46075" w:rsidP="00B46075">
      <w:pPr>
        <w:pStyle w:val="NormalWeb"/>
        <w:spacing w:before="0" w:beforeAutospacing="0" w:after="420" w:afterAutospacing="0" w:line="360" w:lineRule="auto"/>
        <w:ind w:right="-493"/>
        <w:contextualSpacing/>
        <w:jc w:val="both"/>
        <w:textAlignment w:val="baseline"/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</w:pPr>
      <w:r w:rsidRPr="00CA4A6B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  <w:t xml:space="preserve">Phone +32.16.74.10.00 </w:t>
      </w:r>
    </w:p>
    <w:p w14:paraId="58855B1B" w14:textId="77777777" w:rsidR="00B46075" w:rsidRPr="00B46075" w:rsidRDefault="00890165" w:rsidP="00B46075">
      <w:pPr>
        <w:pStyle w:val="NormalWeb"/>
        <w:spacing w:before="0" w:beforeAutospacing="0" w:after="420" w:afterAutospacing="0" w:line="360" w:lineRule="auto"/>
        <w:ind w:right="-493"/>
        <w:contextualSpacing/>
        <w:jc w:val="both"/>
        <w:textAlignment w:val="baseline"/>
        <w:rPr>
          <w:rFonts w:ascii="Verdana" w:hAnsi="Verdana"/>
          <w:lang w:val="fr-FR"/>
        </w:rPr>
      </w:pPr>
      <w:hyperlink r:id="rId6" w:history="1">
        <w:r w:rsidR="00B46075" w:rsidRPr="007A2027">
          <w:rPr>
            <w:rStyle w:val="Hyperlink"/>
            <w:rFonts w:ascii="Verdana" w:hAnsi="Verdana"/>
            <w:lang w:val="fr-FR"/>
          </w:rPr>
          <w:t>https://www.gc.dental/europe/</w:t>
        </w:r>
      </w:hyperlink>
    </w:p>
    <w:p w14:paraId="0F05019D" w14:textId="77777777" w:rsidR="00B46075" w:rsidRPr="003F7F93" w:rsidRDefault="00890165" w:rsidP="00B46075">
      <w:pPr>
        <w:pStyle w:val="NormalWeb"/>
        <w:spacing w:before="0" w:beforeAutospacing="0" w:after="420" w:afterAutospacing="0" w:line="360" w:lineRule="auto"/>
        <w:ind w:right="-493"/>
        <w:contextualSpacing/>
        <w:jc w:val="both"/>
        <w:textAlignment w:val="baseline"/>
        <w:rPr>
          <w:rStyle w:val="Hyperlink"/>
          <w:rFonts w:eastAsiaTheme="majorEastAsia" w:cstheme="majorBidi"/>
          <w:spacing w:val="5"/>
          <w:kern w:val="28"/>
          <w:sz w:val="22"/>
          <w:szCs w:val="22"/>
          <w:lang w:val="fr-FR"/>
        </w:rPr>
      </w:pPr>
      <w:hyperlink r:id="rId7" w:history="1">
        <w:r w:rsidR="00B46075" w:rsidRPr="00CA4A6B">
          <w:rPr>
            <w:rStyle w:val="Hyperlink"/>
            <w:rFonts w:ascii="Verdana" w:eastAsiaTheme="majorEastAsia" w:hAnsi="Verdana" w:cstheme="majorBidi"/>
            <w:spacing w:val="5"/>
            <w:kern w:val="28"/>
            <w:sz w:val="22"/>
            <w:szCs w:val="22"/>
            <w:lang w:val="fr-FR"/>
          </w:rPr>
          <w:t>marketing.gce@gc.dental</w:t>
        </w:r>
      </w:hyperlink>
    </w:p>
    <w:p w14:paraId="3755C864" w14:textId="77777777" w:rsidR="00022424" w:rsidRPr="00032950" w:rsidRDefault="00022424" w:rsidP="0002242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Fonts w:ascii="Verdana" w:eastAsia="Verdana" w:hAnsi="Verdana" w:cs="Verdana"/>
          <w:color w:val="7F7F7F" w:themeColor="text1" w:themeTint="80"/>
          <w:sz w:val="24"/>
          <w:szCs w:val="24"/>
        </w:rPr>
      </w:pPr>
    </w:p>
    <w:p w14:paraId="70F5874E" w14:textId="77777777" w:rsidR="00022424" w:rsidRPr="00975D4B" w:rsidRDefault="00022424" w:rsidP="00022424">
      <w:pPr>
        <w:rPr>
          <w:color w:val="0070C0"/>
          <w:lang w:val="en-US"/>
        </w:rPr>
      </w:pPr>
    </w:p>
    <w:p w14:paraId="0F13FB1A" w14:textId="77777777" w:rsidR="00114673" w:rsidRPr="00032950" w:rsidRDefault="00114673" w:rsidP="00114673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Fonts w:ascii="Verdana" w:eastAsia="Verdana" w:hAnsi="Verdana" w:cs="Verdana"/>
          <w:color w:val="7F7F7F" w:themeColor="text1" w:themeTint="80"/>
          <w:sz w:val="24"/>
          <w:szCs w:val="24"/>
        </w:rPr>
      </w:pPr>
    </w:p>
    <w:p w14:paraId="469BCCAE" w14:textId="62081C14" w:rsidR="007015FA" w:rsidRPr="00975D4B" w:rsidRDefault="007015FA">
      <w:pPr>
        <w:rPr>
          <w:color w:val="0070C0"/>
          <w:lang w:val="en-US"/>
        </w:rPr>
      </w:pPr>
    </w:p>
    <w:p w14:paraId="6C2A288B" w14:textId="77777777" w:rsidR="007015FA" w:rsidRPr="00975D4B" w:rsidRDefault="007015FA">
      <w:pPr>
        <w:rPr>
          <w:color w:val="0070C0"/>
          <w:lang w:val="en-US"/>
        </w:rPr>
      </w:pPr>
    </w:p>
    <w:sectPr w:rsidR="007015FA" w:rsidRPr="00975D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3FAE8" w14:textId="77777777" w:rsidR="007E2DED" w:rsidRDefault="007E2DED" w:rsidP="008763B9">
      <w:pPr>
        <w:spacing w:after="0" w:line="240" w:lineRule="auto"/>
      </w:pPr>
      <w:r>
        <w:separator/>
      </w:r>
    </w:p>
  </w:endnote>
  <w:endnote w:type="continuationSeparator" w:id="0">
    <w:p w14:paraId="11A2FB6D" w14:textId="77777777" w:rsidR="007E2DED" w:rsidRDefault="007E2DED" w:rsidP="0087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68199" w14:textId="77777777" w:rsidR="007E2DED" w:rsidRDefault="007E2DED" w:rsidP="008763B9">
      <w:pPr>
        <w:spacing w:after="0" w:line="240" w:lineRule="auto"/>
      </w:pPr>
      <w:r>
        <w:separator/>
      </w:r>
    </w:p>
  </w:footnote>
  <w:footnote w:type="continuationSeparator" w:id="0">
    <w:p w14:paraId="0EAD367A" w14:textId="77777777" w:rsidR="007E2DED" w:rsidRDefault="007E2DED" w:rsidP="00876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FA"/>
    <w:rsid w:val="00007612"/>
    <w:rsid w:val="00016EF0"/>
    <w:rsid w:val="000212AF"/>
    <w:rsid w:val="00022424"/>
    <w:rsid w:val="00030EBD"/>
    <w:rsid w:val="00032950"/>
    <w:rsid w:val="0003473D"/>
    <w:rsid w:val="00042EEE"/>
    <w:rsid w:val="00053A49"/>
    <w:rsid w:val="00083D76"/>
    <w:rsid w:val="0009196A"/>
    <w:rsid w:val="000B3EE3"/>
    <w:rsid w:val="000C337B"/>
    <w:rsid w:val="000F1A99"/>
    <w:rsid w:val="000F3243"/>
    <w:rsid w:val="000F7E56"/>
    <w:rsid w:val="00100486"/>
    <w:rsid w:val="0010434A"/>
    <w:rsid w:val="00106618"/>
    <w:rsid w:val="00114673"/>
    <w:rsid w:val="0012197C"/>
    <w:rsid w:val="00121A88"/>
    <w:rsid w:val="001345F1"/>
    <w:rsid w:val="001417A0"/>
    <w:rsid w:val="001444B8"/>
    <w:rsid w:val="00183B28"/>
    <w:rsid w:val="00191B75"/>
    <w:rsid w:val="001D3490"/>
    <w:rsid w:val="002201F2"/>
    <w:rsid w:val="002534A1"/>
    <w:rsid w:val="00255E48"/>
    <w:rsid w:val="0028241A"/>
    <w:rsid w:val="0028709A"/>
    <w:rsid w:val="002E4D5C"/>
    <w:rsid w:val="00306D61"/>
    <w:rsid w:val="00324038"/>
    <w:rsid w:val="00326C9F"/>
    <w:rsid w:val="00342628"/>
    <w:rsid w:val="00347000"/>
    <w:rsid w:val="00350F54"/>
    <w:rsid w:val="00363A6F"/>
    <w:rsid w:val="00366366"/>
    <w:rsid w:val="003817E5"/>
    <w:rsid w:val="00387FC8"/>
    <w:rsid w:val="003B4C31"/>
    <w:rsid w:val="003D7A00"/>
    <w:rsid w:val="003F3D04"/>
    <w:rsid w:val="00401287"/>
    <w:rsid w:val="00407083"/>
    <w:rsid w:val="004111B5"/>
    <w:rsid w:val="00415BFC"/>
    <w:rsid w:val="00416D11"/>
    <w:rsid w:val="004331DF"/>
    <w:rsid w:val="00456762"/>
    <w:rsid w:val="00457010"/>
    <w:rsid w:val="004862A3"/>
    <w:rsid w:val="00492E68"/>
    <w:rsid w:val="004974FE"/>
    <w:rsid w:val="004D226D"/>
    <w:rsid w:val="004E67EC"/>
    <w:rsid w:val="0050056D"/>
    <w:rsid w:val="0050064F"/>
    <w:rsid w:val="00550D39"/>
    <w:rsid w:val="0055298C"/>
    <w:rsid w:val="00557AEC"/>
    <w:rsid w:val="00557FA8"/>
    <w:rsid w:val="00562EBA"/>
    <w:rsid w:val="00586A94"/>
    <w:rsid w:val="0059208C"/>
    <w:rsid w:val="005930F5"/>
    <w:rsid w:val="005B0BCD"/>
    <w:rsid w:val="005B6D7B"/>
    <w:rsid w:val="005C65A0"/>
    <w:rsid w:val="005D1B9C"/>
    <w:rsid w:val="00614B97"/>
    <w:rsid w:val="0062344F"/>
    <w:rsid w:val="006476A5"/>
    <w:rsid w:val="006777CE"/>
    <w:rsid w:val="00684C54"/>
    <w:rsid w:val="00687D15"/>
    <w:rsid w:val="00690477"/>
    <w:rsid w:val="006C6155"/>
    <w:rsid w:val="006D2857"/>
    <w:rsid w:val="006D7A41"/>
    <w:rsid w:val="006F5D59"/>
    <w:rsid w:val="006F7AA5"/>
    <w:rsid w:val="007015FA"/>
    <w:rsid w:val="00714BCB"/>
    <w:rsid w:val="00715E2D"/>
    <w:rsid w:val="007247FC"/>
    <w:rsid w:val="00725A2A"/>
    <w:rsid w:val="007342F0"/>
    <w:rsid w:val="0074461B"/>
    <w:rsid w:val="0075564B"/>
    <w:rsid w:val="007627DF"/>
    <w:rsid w:val="00766DAF"/>
    <w:rsid w:val="00771301"/>
    <w:rsid w:val="00780078"/>
    <w:rsid w:val="007A2C5E"/>
    <w:rsid w:val="007A5916"/>
    <w:rsid w:val="007A65F3"/>
    <w:rsid w:val="007E0FEA"/>
    <w:rsid w:val="007E123D"/>
    <w:rsid w:val="007E2DED"/>
    <w:rsid w:val="007E4AF9"/>
    <w:rsid w:val="00812766"/>
    <w:rsid w:val="0081463B"/>
    <w:rsid w:val="00816E54"/>
    <w:rsid w:val="0083175C"/>
    <w:rsid w:val="00840CB3"/>
    <w:rsid w:val="00846AC7"/>
    <w:rsid w:val="008545F4"/>
    <w:rsid w:val="0086324C"/>
    <w:rsid w:val="008763B9"/>
    <w:rsid w:val="008830AA"/>
    <w:rsid w:val="00890165"/>
    <w:rsid w:val="00894417"/>
    <w:rsid w:val="00897163"/>
    <w:rsid w:val="008B68BA"/>
    <w:rsid w:val="008D0E5B"/>
    <w:rsid w:val="008D2E87"/>
    <w:rsid w:val="008D66C9"/>
    <w:rsid w:val="008F4F0B"/>
    <w:rsid w:val="008F6089"/>
    <w:rsid w:val="00922457"/>
    <w:rsid w:val="0092653B"/>
    <w:rsid w:val="00960B33"/>
    <w:rsid w:val="00975D4B"/>
    <w:rsid w:val="009834D7"/>
    <w:rsid w:val="009845E4"/>
    <w:rsid w:val="00991489"/>
    <w:rsid w:val="00997494"/>
    <w:rsid w:val="009C1DD1"/>
    <w:rsid w:val="009F17B2"/>
    <w:rsid w:val="009F3AA8"/>
    <w:rsid w:val="00A10039"/>
    <w:rsid w:val="00A10E55"/>
    <w:rsid w:val="00A27AE8"/>
    <w:rsid w:val="00A36D78"/>
    <w:rsid w:val="00A46807"/>
    <w:rsid w:val="00A47B38"/>
    <w:rsid w:val="00A560D9"/>
    <w:rsid w:val="00A75F15"/>
    <w:rsid w:val="00A8066F"/>
    <w:rsid w:val="00AA52D1"/>
    <w:rsid w:val="00AA6D4C"/>
    <w:rsid w:val="00AE76E1"/>
    <w:rsid w:val="00AF1062"/>
    <w:rsid w:val="00AF29F2"/>
    <w:rsid w:val="00AF5D04"/>
    <w:rsid w:val="00B11848"/>
    <w:rsid w:val="00B322D8"/>
    <w:rsid w:val="00B4027A"/>
    <w:rsid w:val="00B46075"/>
    <w:rsid w:val="00B57385"/>
    <w:rsid w:val="00B6148D"/>
    <w:rsid w:val="00B955D1"/>
    <w:rsid w:val="00BA3B1D"/>
    <w:rsid w:val="00BC3FE7"/>
    <w:rsid w:val="00BC742E"/>
    <w:rsid w:val="00BD68AC"/>
    <w:rsid w:val="00BE09B2"/>
    <w:rsid w:val="00BE32F0"/>
    <w:rsid w:val="00BE46B6"/>
    <w:rsid w:val="00BF3CF2"/>
    <w:rsid w:val="00C12466"/>
    <w:rsid w:val="00C23205"/>
    <w:rsid w:val="00C4520A"/>
    <w:rsid w:val="00C45284"/>
    <w:rsid w:val="00C86362"/>
    <w:rsid w:val="00C934F0"/>
    <w:rsid w:val="00CB267D"/>
    <w:rsid w:val="00CC279D"/>
    <w:rsid w:val="00CD0A52"/>
    <w:rsid w:val="00CD71DC"/>
    <w:rsid w:val="00CE681D"/>
    <w:rsid w:val="00CF06C4"/>
    <w:rsid w:val="00CF7426"/>
    <w:rsid w:val="00CF7E1B"/>
    <w:rsid w:val="00D03531"/>
    <w:rsid w:val="00D1309D"/>
    <w:rsid w:val="00D17616"/>
    <w:rsid w:val="00D211E5"/>
    <w:rsid w:val="00D22277"/>
    <w:rsid w:val="00D22882"/>
    <w:rsid w:val="00D26C1D"/>
    <w:rsid w:val="00D40123"/>
    <w:rsid w:val="00D45A92"/>
    <w:rsid w:val="00D819ED"/>
    <w:rsid w:val="00D845E1"/>
    <w:rsid w:val="00D941D6"/>
    <w:rsid w:val="00DA49F3"/>
    <w:rsid w:val="00DF14C2"/>
    <w:rsid w:val="00DF5A39"/>
    <w:rsid w:val="00E01AB7"/>
    <w:rsid w:val="00E37723"/>
    <w:rsid w:val="00E55C30"/>
    <w:rsid w:val="00E65BB8"/>
    <w:rsid w:val="00E66364"/>
    <w:rsid w:val="00E83727"/>
    <w:rsid w:val="00E90FD1"/>
    <w:rsid w:val="00EE3CA5"/>
    <w:rsid w:val="00EF701F"/>
    <w:rsid w:val="00F82971"/>
    <w:rsid w:val="00F86B73"/>
    <w:rsid w:val="00FA7BE3"/>
    <w:rsid w:val="00FB6BA8"/>
    <w:rsid w:val="00FC34A6"/>
    <w:rsid w:val="00FE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ED76A8"/>
  <w15:chartTrackingRefBased/>
  <w15:docId w15:val="{B0C01813-032E-4A68-A114-152AC0DC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46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/>
    </w:rPr>
  </w:style>
  <w:style w:type="paragraph" w:customStyle="1" w:styleId="BodyA">
    <w:name w:val="Body A"/>
    <w:rsid w:val="001146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4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6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3B9"/>
  </w:style>
  <w:style w:type="paragraph" w:styleId="Footer">
    <w:name w:val="footer"/>
    <w:basedOn w:val="Normal"/>
    <w:link w:val="FooterChar"/>
    <w:uiPriority w:val="99"/>
    <w:unhideWhenUsed/>
    <w:rsid w:val="00876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3B9"/>
  </w:style>
  <w:style w:type="character" w:styleId="Hyperlink">
    <w:name w:val="Hyperlink"/>
    <w:semiHidden/>
    <w:rsid w:val="00B46075"/>
    <w:rPr>
      <w:color w:val="0000FF"/>
      <w:u w:val="single"/>
    </w:rPr>
  </w:style>
  <w:style w:type="paragraph" w:styleId="NormalWeb">
    <w:name w:val="Normal (Web)"/>
    <w:basedOn w:val="Normal"/>
    <w:uiPriority w:val="99"/>
    <w:rsid w:val="00B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9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keting.gce@gc.den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c.dental/europe/en/member/log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Rumphorst, André</dc:creator>
  <cp:keywords/>
  <dc:description/>
  <cp:lastModifiedBy>Vanden Ecker, Sara</cp:lastModifiedBy>
  <cp:revision>10</cp:revision>
  <dcterms:created xsi:type="dcterms:W3CDTF">2023-01-20T10:49:00Z</dcterms:created>
  <dcterms:modified xsi:type="dcterms:W3CDTF">2023-03-10T12:45:00Z</dcterms:modified>
</cp:coreProperties>
</file>