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DCAA183" w:rsidR="005E08DE" w:rsidRPr="00CA4A6B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CA4A6B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CA4A6B">
        <w:rPr>
          <w:rFonts w:ascii="Verdana" w:hAnsi="Verdana"/>
          <w:b/>
          <w:sz w:val="18"/>
          <w:szCs w:val="18"/>
          <w:u w:val="single"/>
          <w:lang w:val="en-GB"/>
        </w:rPr>
        <w:t>,</w:t>
      </w:r>
      <w:r w:rsidR="00BA768E">
        <w:rPr>
          <w:rFonts w:ascii="Verdana" w:hAnsi="Verdana"/>
          <w:b/>
          <w:sz w:val="18"/>
          <w:szCs w:val="18"/>
          <w:u w:val="single"/>
          <w:lang w:val="en-GB"/>
        </w:rPr>
        <w:t xml:space="preserve"> March </w:t>
      </w:r>
      <w:r w:rsidR="00016817" w:rsidRPr="00CA4A6B"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  <w:r w:rsidR="00016817" w:rsidRPr="00B72CA4">
        <w:rPr>
          <w:rFonts w:ascii="Verdana" w:hAnsi="Verdana"/>
          <w:b/>
          <w:sz w:val="18"/>
          <w:szCs w:val="18"/>
          <w:u w:val="single"/>
          <w:lang w:val="en-GB"/>
        </w:rPr>
        <w:t>20</w:t>
      </w:r>
      <w:r w:rsidR="001803E9" w:rsidRPr="00B72CA4">
        <w:rPr>
          <w:rFonts w:ascii="Verdana" w:hAnsi="Verdana"/>
          <w:b/>
          <w:sz w:val="18"/>
          <w:szCs w:val="18"/>
          <w:u w:val="single"/>
          <w:lang w:val="en-GB"/>
        </w:rPr>
        <w:t>2</w:t>
      </w:r>
      <w:r w:rsidR="0030064B" w:rsidRPr="00CA4A6B">
        <w:rPr>
          <w:rFonts w:ascii="Verdana" w:hAnsi="Verdana"/>
          <w:b/>
          <w:sz w:val="18"/>
          <w:szCs w:val="18"/>
          <w:u w:val="single"/>
          <w:lang w:val="en-GB"/>
        </w:rPr>
        <w:t>3</w:t>
      </w:r>
    </w:p>
    <w:p w14:paraId="5C1EEE35" w14:textId="77777777" w:rsidR="0030064B" w:rsidRPr="00CA4A6B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</w:p>
    <w:p w14:paraId="7063C3F4" w14:textId="7D5935AB" w:rsidR="0030064B" w:rsidRPr="00CA4A6B" w:rsidRDefault="00342580" w:rsidP="0030064B">
      <w:pPr>
        <w:spacing w:line="360" w:lineRule="auto"/>
        <w:ind w:right="-352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  <w:r w:rsidRPr="00CA4A6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GC Introduces </w:t>
      </w:r>
      <w:r w:rsidR="003B41DE" w:rsidRPr="00CA4A6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the New</w:t>
      </w:r>
      <w:r w:rsidRPr="00CA4A6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="006017A9" w:rsidRPr="00CA4A6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Aadva Lab Scanner </w:t>
      </w:r>
      <w:r w:rsidR="0030064B" w:rsidRPr="00CA4A6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3</w:t>
      </w:r>
      <w:r w:rsidRPr="00CA4A6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</w:p>
    <w:p w14:paraId="6B3F3F8D" w14:textId="58AEFDF2" w:rsidR="006017A9" w:rsidRPr="00CA4A6B" w:rsidRDefault="0030064B" w:rsidP="0030064B">
      <w:pPr>
        <w:spacing w:line="360" w:lineRule="auto"/>
        <w:ind w:right="-352"/>
        <w:rPr>
          <w:rFonts w:ascii="Verdana" w:eastAsia="Times" w:hAnsi="Verdana"/>
          <w:b/>
          <w:bCs/>
          <w:color w:val="000000"/>
          <w:sz w:val="28"/>
          <w:szCs w:val="28"/>
          <w:u w:val="single"/>
        </w:rPr>
      </w:pPr>
      <w:r w:rsidRPr="00CA4A6B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The world’s </w:t>
      </w:r>
      <w:r w:rsidRPr="00B72CA4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>first AI based</w:t>
      </w:r>
      <w:r w:rsidRPr="00CA4A6B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, unique and </w:t>
      </w:r>
      <w:r w:rsidRPr="00B72CA4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>patented</w:t>
      </w:r>
      <w:r w:rsidRPr="00CA4A6B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  </w:t>
      </w:r>
      <w:r w:rsidRPr="00B72CA4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>gesture controlled</w:t>
      </w:r>
      <w:r w:rsidRPr="00CA4A6B">
        <w:rPr>
          <w:rFonts w:ascii="Verdana" w:eastAsia="Times" w:hAnsi="Verdana"/>
          <w:b/>
          <w:bCs/>
          <w:color w:val="000000" w:themeColor="text1"/>
          <w:sz w:val="28"/>
          <w:szCs w:val="28"/>
          <w:u w:val="single"/>
          <w:lang w:val="en-GB"/>
        </w:rPr>
        <w:t xml:space="preserve"> dental lab scanner.</w:t>
      </w:r>
    </w:p>
    <w:p w14:paraId="17E0BD06" w14:textId="77777777" w:rsidR="00597B4B" w:rsidRPr="00CA4A6B" w:rsidRDefault="00597B4B" w:rsidP="00BD261F">
      <w:pPr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69DE9358" w14:textId="76A482B4" w:rsidR="001803E9" w:rsidRPr="00CA4A6B" w:rsidRDefault="00413C2C" w:rsidP="004F3A1E">
      <w:pPr>
        <w:spacing w:line="360" w:lineRule="auto"/>
        <w:rPr>
          <w:rFonts w:ascii="Verdana" w:hAnsi="Verdana"/>
          <w:color w:val="000000" w:themeColor="text1"/>
          <w:sz w:val="22"/>
          <w:szCs w:val="22"/>
          <w:lang w:val="en-GB"/>
        </w:rPr>
      </w:pP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Continuing </w:t>
      </w:r>
      <w:r w:rsidR="681C0FAC" w:rsidRPr="00CA4A6B">
        <w:rPr>
          <w:rFonts w:ascii="Verdana" w:hAnsi="Verdana"/>
          <w:color w:val="000000" w:themeColor="text1"/>
          <w:sz w:val="22"/>
          <w:szCs w:val="22"/>
          <w:lang w:val="en-GB"/>
        </w:rPr>
        <w:t>it</w:t>
      </w:r>
      <w:r w:rsidR="0057000B" w:rsidRPr="00CA4A6B">
        <w:rPr>
          <w:rFonts w:ascii="Verdana" w:hAnsi="Verdana"/>
          <w:color w:val="000000" w:themeColor="text1"/>
          <w:sz w:val="22"/>
          <w:szCs w:val="22"/>
          <w:lang w:val="en-GB"/>
        </w:rPr>
        <w:t>s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strive for digitalization,</w:t>
      </w:r>
      <w:r w:rsidRPr="00CA4A6B">
        <w:rPr>
          <w:rFonts w:ascii="Verdana" w:hAnsi="Verdana"/>
          <w:b/>
          <w:bCs/>
          <w:color w:val="404040" w:themeColor="text1" w:themeTint="BF"/>
          <w:sz w:val="22"/>
          <w:szCs w:val="22"/>
        </w:rPr>
        <w:t xml:space="preserve"> </w:t>
      </w:r>
      <w:r w:rsidR="00BD261F" w:rsidRPr="00CA4A6B">
        <w:rPr>
          <w:rFonts w:ascii="Verdana" w:hAnsi="Verdana"/>
          <w:color w:val="000000" w:themeColor="text1"/>
          <w:sz w:val="22"/>
          <w:szCs w:val="22"/>
          <w:lang w:val="en-GB"/>
        </w:rPr>
        <w:t>GC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9B49E0" w:rsidRPr="00CA4A6B">
        <w:rPr>
          <w:rFonts w:ascii="Verdana" w:hAnsi="Verdana"/>
          <w:color w:val="000000" w:themeColor="text1"/>
          <w:sz w:val="22"/>
          <w:szCs w:val="22"/>
          <w:lang w:val="en-GB"/>
        </w:rPr>
        <w:t>has released its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next generation lab scanner</w:t>
      </w:r>
      <w:r w:rsidR="4428358E" w:rsidRPr="00CA4A6B">
        <w:rPr>
          <w:rFonts w:ascii="Verdana" w:hAnsi="Verdana"/>
          <w:color w:val="000000" w:themeColor="text1"/>
          <w:sz w:val="22"/>
          <w:szCs w:val="22"/>
          <w:lang w:val="en-GB"/>
        </w:rPr>
        <w:t>s</w:t>
      </w:r>
      <w:r w:rsidR="009B49E0"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: Aadva Lab Scan </w:t>
      </w:r>
      <w:r w:rsidR="0030064B" w:rsidRPr="00CA4A6B">
        <w:rPr>
          <w:rFonts w:ascii="Verdana" w:hAnsi="Verdana"/>
          <w:color w:val="000000" w:themeColor="text1"/>
          <w:sz w:val="22"/>
          <w:szCs w:val="22"/>
          <w:lang w:val="en-GB"/>
        </w:rPr>
        <w:t>3</w:t>
      </w:r>
    </w:p>
    <w:p w14:paraId="7CBB1051" w14:textId="52067036" w:rsidR="50EDB315" w:rsidRPr="00CA4A6B" w:rsidRDefault="50EDB315" w:rsidP="004F3A1E">
      <w:pPr>
        <w:spacing w:line="360" w:lineRule="auto"/>
        <w:rPr>
          <w:rFonts w:ascii="Verdana" w:hAnsi="Verdana"/>
          <w:color w:val="000000" w:themeColor="text1"/>
          <w:sz w:val="22"/>
          <w:szCs w:val="22"/>
          <w:lang w:val="en-GB"/>
        </w:rPr>
      </w:pPr>
    </w:p>
    <w:p w14:paraId="453A532B" w14:textId="04DA165D" w:rsidR="0030064B" w:rsidRPr="00B72CA4" w:rsidRDefault="0030064B" w:rsidP="004F3A1E">
      <w:pPr>
        <w:spacing w:line="360" w:lineRule="auto"/>
        <w:rPr>
          <w:rFonts w:ascii="Verdana" w:hAnsi="Verdana"/>
          <w:color w:val="000000" w:themeColor="text1"/>
          <w:sz w:val="22"/>
          <w:szCs w:val="22"/>
          <w:lang w:val="en-GB"/>
        </w:rPr>
      </w:pP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>With</w:t>
      </w:r>
      <w:r w:rsidR="763356C9"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AI based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Pr="00B72CA4">
        <w:rPr>
          <w:rFonts w:ascii="Verdana" w:hAnsi="Verdana"/>
          <w:color w:val="000000" w:themeColor="text1"/>
          <w:sz w:val="22"/>
          <w:szCs w:val="22"/>
          <w:lang w:val="en-GB"/>
        </w:rPr>
        <w:t xml:space="preserve">unique </w:t>
      </w:r>
      <w:r w:rsidR="5DCEF1CF" w:rsidRPr="00B72CA4">
        <w:rPr>
          <w:rFonts w:ascii="Verdana" w:hAnsi="Verdana"/>
          <w:color w:val="000000" w:themeColor="text1"/>
          <w:sz w:val="22"/>
          <w:szCs w:val="22"/>
          <w:lang w:val="en-GB"/>
        </w:rPr>
        <w:t>object recognition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, the scanner identifies what is placed in </w:t>
      </w:r>
      <w:r w:rsidR="54F9DB83"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it 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and </w:t>
      </w:r>
      <w:r w:rsidRPr="00B72CA4">
        <w:rPr>
          <w:rFonts w:ascii="Verdana" w:hAnsi="Verdana"/>
          <w:color w:val="000000" w:themeColor="text1"/>
          <w:sz w:val="22"/>
          <w:szCs w:val="22"/>
          <w:lang w:val="en-GB"/>
        </w:rPr>
        <w:t>automatically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makes the necessary adaptation for an optimal scan without any user handling. </w:t>
      </w:r>
      <w:r w:rsidR="08C99D14" w:rsidRPr="00CA4A6B">
        <w:rPr>
          <w:rFonts w:ascii="Verdana" w:hAnsi="Verdana"/>
          <w:color w:val="000000" w:themeColor="text1"/>
          <w:sz w:val="22"/>
          <w:szCs w:val="22"/>
          <w:lang w:val="en-GB"/>
        </w:rPr>
        <w:t>This functionality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provide</w:t>
      </w:r>
      <w:r w:rsidR="001B65DD">
        <w:rPr>
          <w:rFonts w:ascii="Verdana" w:hAnsi="Verdana"/>
          <w:color w:val="000000" w:themeColor="text1"/>
          <w:sz w:val="22"/>
          <w:szCs w:val="22"/>
          <w:lang w:val="en-GB"/>
        </w:rPr>
        <w:t>s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Pr="00B72CA4">
        <w:rPr>
          <w:rFonts w:ascii="Verdana" w:hAnsi="Verdana"/>
          <w:color w:val="000000" w:themeColor="text1"/>
          <w:sz w:val="22"/>
          <w:szCs w:val="22"/>
          <w:lang w:val="en-GB"/>
        </w:rPr>
        <w:t>peace of mind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thanks </w:t>
      </w:r>
      <w:r w:rsidR="6AD24549"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to the </w:t>
      </w:r>
      <w:r w:rsidR="00410191">
        <w:rPr>
          <w:rFonts w:ascii="Verdana" w:hAnsi="Verdana"/>
          <w:color w:val="000000" w:themeColor="text1"/>
          <w:sz w:val="22"/>
          <w:szCs w:val="22"/>
          <w:lang w:val="en-GB"/>
        </w:rPr>
        <w:t xml:space="preserve">AI </w:t>
      </w:r>
      <w:r w:rsidR="3FB59C16" w:rsidRPr="00CA4A6B">
        <w:rPr>
          <w:rFonts w:ascii="Verdana" w:hAnsi="Verdana"/>
          <w:color w:val="000000" w:themeColor="text1"/>
          <w:sz w:val="22"/>
          <w:szCs w:val="22"/>
          <w:lang w:val="en-GB"/>
        </w:rPr>
        <w:t>system</w:t>
      </w:r>
      <w:r w:rsidR="6AD24549"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guided automated workflows.</w:t>
      </w:r>
    </w:p>
    <w:p w14:paraId="699583C4" w14:textId="77777777" w:rsidR="0030064B" w:rsidRPr="00CA4A6B" w:rsidRDefault="0030064B" w:rsidP="004F3A1E">
      <w:pPr>
        <w:spacing w:line="360" w:lineRule="auto"/>
        <w:rPr>
          <w:rFonts w:ascii="Verdana" w:hAnsi="Verdana"/>
          <w:color w:val="000000"/>
          <w:sz w:val="22"/>
          <w:szCs w:val="22"/>
          <w:lang w:val="en-GB"/>
        </w:rPr>
      </w:pPr>
    </w:p>
    <w:p w14:paraId="635C140A" w14:textId="68744168" w:rsidR="001B65DD" w:rsidRDefault="001B65DD" w:rsidP="004F3A1E">
      <w:pPr>
        <w:spacing w:line="360" w:lineRule="auto"/>
        <w:rPr>
          <w:rFonts w:ascii="Verdana" w:hAnsi="Verdana"/>
          <w:color w:val="000000" w:themeColor="text1"/>
          <w:sz w:val="22"/>
          <w:szCs w:val="22"/>
          <w:lang w:val="en-GB"/>
        </w:rPr>
      </w:pPr>
      <w:r>
        <w:rPr>
          <w:rFonts w:ascii="Verdana" w:hAnsi="Verdana"/>
          <w:color w:val="000000" w:themeColor="text1"/>
          <w:sz w:val="22"/>
          <w:szCs w:val="22"/>
          <w:lang w:val="en-GB"/>
        </w:rPr>
        <w:t xml:space="preserve">Following the </w:t>
      </w:r>
      <w:proofErr w:type="spellStart"/>
      <w:r>
        <w:rPr>
          <w:rFonts w:ascii="Verdana" w:hAnsi="Verdana"/>
          <w:color w:val="000000" w:themeColor="text1"/>
          <w:sz w:val="22"/>
          <w:szCs w:val="22"/>
          <w:lang w:val="en-GB"/>
        </w:rPr>
        <w:t>Semui</w:t>
      </w:r>
      <w:proofErr w:type="spellEnd"/>
      <w:r>
        <w:rPr>
          <w:rFonts w:ascii="Verdana" w:hAnsi="Verdana"/>
          <w:color w:val="000000" w:themeColor="text1"/>
          <w:sz w:val="22"/>
          <w:szCs w:val="22"/>
          <w:lang w:val="en-GB"/>
        </w:rPr>
        <w:t xml:space="preserve"> corporate </w:t>
      </w:r>
      <w:proofErr w:type="spellStart"/>
      <w:r w:rsidR="00410191">
        <w:rPr>
          <w:rFonts w:ascii="Verdana" w:hAnsi="Verdana"/>
          <w:color w:val="000000" w:themeColor="text1"/>
          <w:sz w:val="22"/>
          <w:szCs w:val="22"/>
          <w:lang w:val="en-GB"/>
        </w:rPr>
        <w:t>ph</w:t>
      </w:r>
      <w:r>
        <w:rPr>
          <w:rFonts w:ascii="Verdana" w:hAnsi="Verdana"/>
          <w:color w:val="000000" w:themeColor="text1"/>
          <w:sz w:val="22"/>
          <w:szCs w:val="22"/>
          <w:lang w:val="en-GB"/>
        </w:rPr>
        <w:t>ilisophy</w:t>
      </w:r>
      <w:proofErr w:type="spellEnd"/>
      <w:r>
        <w:rPr>
          <w:rFonts w:ascii="Verdana" w:hAnsi="Verdana"/>
          <w:color w:val="000000" w:themeColor="text1"/>
          <w:sz w:val="22"/>
          <w:szCs w:val="22"/>
          <w:lang w:val="en-GB"/>
        </w:rPr>
        <w:t xml:space="preserve"> to achieve customer centricity, </w:t>
      </w:r>
      <w:r w:rsidR="00410191" w:rsidRPr="00CA4A6B">
        <w:rPr>
          <w:rFonts w:ascii="Verdana" w:hAnsi="Verdana"/>
          <w:color w:val="000000" w:themeColor="text1"/>
          <w:sz w:val="22"/>
          <w:szCs w:val="22"/>
          <w:lang w:val="en-GB"/>
        </w:rPr>
        <w:t>Aadva Lab Scan 3</w:t>
      </w:r>
      <w:r w:rsidR="00410191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  <w:lang w:val="en-GB"/>
        </w:rPr>
        <w:t xml:space="preserve">uses a </w:t>
      </w:r>
      <w:r w:rsidR="0030064B"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30064B" w:rsidRPr="00B72CA4">
        <w:rPr>
          <w:rFonts w:ascii="Verdana" w:hAnsi="Verdana"/>
          <w:color w:val="000000" w:themeColor="text1"/>
          <w:sz w:val="22"/>
          <w:szCs w:val="22"/>
          <w:lang w:val="en-GB"/>
        </w:rPr>
        <w:t>patented projection</w:t>
      </w:r>
      <w:r w:rsidR="00410191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with </w:t>
      </w:r>
      <w:r w:rsidR="00AF3C10" w:rsidRPr="00AF3C10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  <w:lang w:val="en-GB"/>
        </w:rPr>
        <w:t>experience guided by the device</w:t>
      </w:r>
      <w:r w:rsidR="00410191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and</w:t>
      </w:r>
      <w:r>
        <w:rPr>
          <w:rFonts w:ascii="Verdana" w:hAnsi="Verdana"/>
          <w:color w:val="000000" w:themeColor="text1"/>
          <w:sz w:val="22"/>
          <w:szCs w:val="22"/>
          <w:lang w:val="en-GB"/>
        </w:rPr>
        <w:t xml:space="preserve"> resulting in time saving and error less workflow</w:t>
      </w:r>
      <w:r w:rsidR="00410191">
        <w:rPr>
          <w:rFonts w:ascii="Verdana" w:hAnsi="Verdana"/>
          <w:color w:val="000000" w:themeColor="text1"/>
          <w:sz w:val="22"/>
          <w:szCs w:val="22"/>
          <w:lang w:val="en-GB"/>
        </w:rPr>
        <w:t>.</w:t>
      </w:r>
    </w:p>
    <w:p w14:paraId="47401644" w14:textId="48869F26" w:rsidR="0030064B" w:rsidRPr="00CA4A6B" w:rsidRDefault="0030064B" w:rsidP="004F3A1E">
      <w:pPr>
        <w:spacing w:line="360" w:lineRule="auto"/>
        <w:rPr>
          <w:rFonts w:ascii="Verdana" w:hAnsi="Verdana"/>
          <w:color w:val="000000"/>
          <w:sz w:val="22"/>
          <w:szCs w:val="22"/>
          <w:lang w:val="en-GB"/>
        </w:rPr>
      </w:pPr>
    </w:p>
    <w:p w14:paraId="330DF594" w14:textId="54F2AF34" w:rsidR="008B7932" w:rsidRPr="00CA4A6B" w:rsidRDefault="0030064B" w:rsidP="004F3A1E">
      <w:pPr>
        <w:spacing w:line="360" w:lineRule="auto"/>
        <w:rPr>
          <w:rFonts w:ascii="Verdana" w:hAnsi="Verdana"/>
          <w:color w:val="333333"/>
          <w:sz w:val="22"/>
          <w:szCs w:val="22"/>
          <w:lang w:val="en-GB"/>
        </w:rPr>
      </w:pP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>In addition to these unique features</w:t>
      </w:r>
      <w:r w:rsidR="0057000B" w:rsidRPr="00CA4A6B">
        <w:rPr>
          <w:rFonts w:ascii="Verdana" w:hAnsi="Verdana"/>
          <w:color w:val="000000" w:themeColor="text1"/>
          <w:sz w:val="22"/>
          <w:szCs w:val="22"/>
          <w:lang w:val="en-GB"/>
        </w:rPr>
        <w:t>,</w:t>
      </w:r>
      <w:r w:rsidRPr="00CA4A6B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the scanner offers two high-resolution cameras and an advanced 3D sensor contributing to optimal data acquisition </w:t>
      </w:r>
      <w:r w:rsidRPr="00CA4A6B">
        <w:rPr>
          <w:rFonts w:ascii="Verdana" w:hAnsi="Verdana"/>
          <w:color w:val="333333"/>
          <w:sz w:val="22"/>
          <w:szCs w:val="22"/>
          <w:lang w:val="en-GB"/>
        </w:rPr>
        <w:t xml:space="preserve">ensuring </w:t>
      </w:r>
      <w:r w:rsidRPr="00B72CA4">
        <w:rPr>
          <w:rFonts w:ascii="Verdana" w:hAnsi="Verdana"/>
          <w:color w:val="333333"/>
          <w:sz w:val="22"/>
          <w:szCs w:val="22"/>
          <w:lang w:val="en-GB"/>
        </w:rPr>
        <w:t>very high accuracy</w:t>
      </w:r>
      <w:r w:rsidRPr="00CA4A6B">
        <w:rPr>
          <w:rFonts w:ascii="Verdana" w:hAnsi="Verdana"/>
          <w:color w:val="333333"/>
          <w:sz w:val="22"/>
          <w:szCs w:val="22"/>
          <w:lang w:val="en-GB"/>
        </w:rPr>
        <w:t xml:space="preserve"> of 4 µm (ISO12836) and an </w:t>
      </w:r>
      <w:r w:rsidRPr="00B72CA4">
        <w:rPr>
          <w:rFonts w:ascii="Verdana" w:hAnsi="Verdana"/>
          <w:color w:val="333333"/>
          <w:sz w:val="22"/>
          <w:szCs w:val="22"/>
          <w:lang w:val="en-GB"/>
        </w:rPr>
        <w:t>extremely fast scan</w:t>
      </w:r>
      <w:r w:rsidRPr="00CA4A6B">
        <w:rPr>
          <w:rFonts w:ascii="Verdana" w:hAnsi="Verdana"/>
          <w:color w:val="333333"/>
          <w:sz w:val="22"/>
          <w:szCs w:val="22"/>
          <w:lang w:val="en-GB"/>
        </w:rPr>
        <w:t xml:space="preserve"> time of 12 sec for a full arch*. </w:t>
      </w:r>
      <w:r w:rsidR="00410191">
        <w:rPr>
          <w:rFonts w:ascii="Verdana" w:hAnsi="Verdana"/>
          <w:color w:val="333333"/>
          <w:sz w:val="22"/>
          <w:szCs w:val="22"/>
          <w:lang w:val="en-GB"/>
        </w:rPr>
        <w:t xml:space="preserve">Needless to say the </w:t>
      </w:r>
      <w:r w:rsidR="00410191" w:rsidRPr="00410191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410191" w:rsidRPr="00CA4A6B">
        <w:rPr>
          <w:rFonts w:ascii="Verdana" w:hAnsi="Verdana"/>
          <w:color w:val="000000" w:themeColor="text1"/>
          <w:sz w:val="22"/>
          <w:szCs w:val="22"/>
          <w:lang w:val="en-GB"/>
        </w:rPr>
        <w:t>Aadva Lab Scan 3</w:t>
      </w:r>
      <w:r w:rsidR="00410191">
        <w:rPr>
          <w:rFonts w:ascii="Verdana" w:hAnsi="Verdana"/>
          <w:color w:val="000000" w:themeColor="text1"/>
          <w:sz w:val="22"/>
          <w:szCs w:val="22"/>
          <w:lang w:val="en-GB"/>
        </w:rPr>
        <w:t xml:space="preserve"> </w:t>
      </w:r>
      <w:r w:rsidR="008B7932" w:rsidRPr="00CA4A6B">
        <w:rPr>
          <w:rFonts w:ascii="Verdana" w:hAnsi="Verdana"/>
          <w:color w:val="333333"/>
          <w:sz w:val="22"/>
          <w:szCs w:val="22"/>
          <w:lang w:val="en-GB"/>
        </w:rPr>
        <w:t xml:space="preserve">comes with </w:t>
      </w:r>
      <w:r w:rsidR="00410191">
        <w:rPr>
          <w:rFonts w:ascii="Verdana" w:hAnsi="Verdana"/>
          <w:color w:val="333333"/>
          <w:sz w:val="22"/>
          <w:szCs w:val="22"/>
          <w:lang w:val="en-GB"/>
        </w:rPr>
        <w:t xml:space="preserve">a </w:t>
      </w:r>
      <w:r w:rsidR="008B7932" w:rsidRPr="00CA4A6B">
        <w:rPr>
          <w:rFonts w:ascii="Verdana" w:hAnsi="Verdana"/>
          <w:color w:val="333333"/>
          <w:sz w:val="22"/>
          <w:szCs w:val="22"/>
          <w:lang w:val="en-GB"/>
        </w:rPr>
        <w:t xml:space="preserve">wide range of </w:t>
      </w:r>
      <w:r w:rsidR="00410191">
        <w:rPr>
          <w:rFonts w:ascii="Verdana" w:hAnsi="Verdana"/>
          <w:color w:val="333333"/>
          <w:sz w:val="22"/>
          <w:szCs w:val="22"/>
          <w:lang w:val="en-GB"/>
        </w:rPr>
        <w:t xml:space="preserve">standard </w:t>
      </w:r>
      <w:r w:rsidR="008B7932" w:rsidRPr="00CA4A6B">
        <w:rPr>
          <w:rFonts w:ascii="Verdana" w:hAnsi="Verdana"/>
          <w:color w:val="333333"/>
          <w:sz w:val="22"/>
          <w:szCs w:val="22"/>
          <w:lang w:val="en-GB"/>
        </w:rPr>
        <w:t xml:space="preserve">accessories </w:t>
      </w:r>
      <w:r w:rsidR="001B65DD">
        <w:rPr>
          <w:rFonts w:ascii="Verdana" w:hAnsi="Verdana"/>
          <w:color w:val="333333"/>
          <w:sz w:val="22"/>
          <w:szCs w:val="22"/>
          <w:lang w:val="en-GB"/>
        </w:rPr>
        <w:t>to</w:t>
      </w:r>
      <w:r w:rsidR="008B7932" w:rsidRPr="00CA4A6B">
        <w:rPr>
          <w:rFonts w:ascii="Verdana" w:hAnsi="Verdana"/>
          <w:color w:val="333333"/>
          <w:sz w:val="22"/>
          <w:szCs w:val="22"/>
          <w:lang w:val="en-GB"/>
        </w:rPr>
        <w:t xml:space="preserve"> </w:t>
      </w:r>
      <w:r w:rsidR="00410191">
        <w:rPr>
          <w:rFonts w:ascii="Verdana" w:hAnsi="Verdana"/>
          <w:color w:val="333333"/>
          <w:sz w:val="22"/>
          <w:szCs w:val="22"/>
          <w:lang w:val="en-GB"/>
        </w:rPr>
        <w:t>satisfy all your needs.</w:t>
      </w:r>
    </w:p>
    <w:p w14:paraId="659C9FE1" w14:textId="6E1C3231" w:rsidR="005B7302" w:rsidRPr="00CA4A6B" w:rsidRDefault="001803E9" w:rsidP="004F3A1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CA4A6B"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</w:p>
    <w:p w14:paraId="5E6AF12D" w14:textId="3B9227A5" w:rsidR="004B24C1" w:rsidRDefault="005B7302" w:rsidP="004F3A1E">
      <w:pPr>
        <w:spacing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CA4A6B">
        <w:rPr>
          <w:rFonts w:ascii="Verdana" w:hAnsi="Verdana"/>
          <w:color w:val="000000" w:themeColor="text1"/>
          <w:sz w:val="22"/>
          <w:szCs w:val="22"/>
        </w:rPr>
        <w:t>*</w:t>
      </w:r>
      <w:r w:rsidR="004B24C1" w:rsidRPr="00CA4A6B">
        <w:rPr>
          <w:rFonts w:ascii="Verdana" w:hAnsi="Verdana"/>
          <w:color w:val="000000" w:themeColor="text1"/>
          <w:sz w:val="22"/>
          <w:szCs w:val="22"/>
        </w:rPr>
        <w:t xml:space="preserve">Scan times are measured with deactivated </w:t>
      </w:r>
      <w:r w:rsidR="5B377560" w:rsidRPr="00CA4A6B">
        <w:rPr>
          <w:rFonts w:ascii="Verdana" w:hAnsi="Verdana"/>
          <w:color w:val="000000" w:themeColor="text1"/>
          <w:sz w:val="22"/>
          <w:szCs w:val="22"/>
        </w:rPr>
        <w:t>color</w:t>
      </w:r>
      <w:r w:rsidR="004B24C1" w:rsidRPr="00CA4A6B">
        <w:rPr>
          <w:rFonts w:ascii="Verdana" w:hAnsi="Verdana"/>
          <w:color w:val="000000" w:themeColor="text1"/>
          <w:sz w:val="22"/>
          <w:szCs w:val="22"/>
        </w:rPr>
        <w:t xml:space="preserve"> scanning </w:t>
      </w:r>
    </w:p>
    <w:p w14:paraId="71415D97" w14:textId="56F0DDEF" w:rsidR="00410191" w:rsidRDefault="00410191" w:rsidP="004F3A1E">
      <w:pPr>
        <w:spacing w:line="360" w:lineRule="auto"/>
        <w:rPr>
          <w:rFonts w:ascii="Verdana" w:hAnsi="Verdana"/>
          <w:color w:val="000000" w:themeColor="text1"/>
          <w:sz w:val="22"/>
          <w:szCs w:val="22"/>
        </w:rPr>
      </w:pPr>
    </w:p>
    <w:p w14:paraId="520131D9" w14:textId="5C23E604" w:rsidR="00410191" w:rsidRDefault="00410191" w:rsidP="004F3A1E">
      <w:pPr>
        <w:spacing w:line="360" w:lineRule="auto"/>
        <w:rPr>
          <w:rFonts w:ascii="Verdana" w:hAnsi="Verdana"/>
          <w:color w:val="000000" w:themeColor="text1"/>
          <w:sz w:val="22"/>
          <w:szCs w:val="22"/>
        </w:rPr>
      </w:pPr>
    </w:p>
    <w:p w14:paraId="7E407DF1" w14:textId="77777777" w:rsidR="00AC3342" w:rsidRPr="000A3CF1" w:rsidRDefault="00AC3342" w:rsidP="004F3A1E">
      <w:pPr>
        <w:pStyle w:val="NormalWeb"/>
        <w:spacing w:after="420" w:line="360" w:lineRule="auto"/>
        <w:ind w:right="-493"/>
        <w:contextualSpacing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0A3CF1">
        <w:rPr>
          <w:rFonts w:ascii="Verdana" w:hAnsi="Verdana"/>
          <w:color w:val="000000" w:themeColor="text1"/>
          <w:sz w:val="22"/>
          <w:szCs w:val="22"/>
        </w:rPr>
        <w:t xml:space="preserve">All dental professionals are invited to experience the benefits of the new GC’s workflows and solutions at the booth during hands-on courses and lab demos. Additional booth experience will include internationally renowned dentists and </w:t>
      </w:r>
      <w:r w:rsidRPr="000A3CF1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technicians daily presenting on current topics of interest on the stand at the speakers’ corner. </w:t>
      </w:r>
    </w:p>
    <w:p w14:paraId="0B2C773F" w14:textId="77777777" w:rsidR="00AC3342" w:rsidRPr="000A3CF1" w:rsidRDefault="00AC3342" w:rsidP="00AC3342">
      <w:pPr>
        <w:pStyle w:val="NormalWeb"/>
        <w:spacing w:after="420" w:line="360" w:lineRule="auto"/>
        <w:ind w:right="-493"/>
        <w:contextualSpacing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17B607CE" w14:textId="6F882541" w:rsidR="00410191" w:rsidRPr="004F3A1E" w:rsidRDefault="002C5D41" w:rsidP="004F3A1E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4F3A1E">
        <w:rPr>
          <w:rFonts w:ascii="Verdana" w:hAnsi="Verdana"/>
          <w:b/>
          <w:bCs/>
          <w:color w:val="000000" w:themeColor="text1"/>
          <w:sz w:val="22"/>
          <w:szCs w:val="20"/>
        </w:rPr>
        <w:t>Visit GC booth at IDS and learn more about this product: Hall 11.2, stand N 010 - O 039</w:t>
      </w:r>
    </w:p>
    <w:p w14:paraId="0847F967" w14:textId="1B066D67" w:rsidR="00190E2B" w:rsidRPr="00B72CA4" w:rsidRDefault="00190E2B" w:rsidP="00BD261F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</w:rPr>
      </w:pPr>
    </w:p>
    <w:p w14:paraId="78AB7C91" w14:textId="7DB4B196" w:rsidR="00190C49" w:rsidRPr="00B72CA4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B72CA4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2"/>
          <w:szCs w:val="22"/>
          <w:lang w:val="fr-FR"/>
        </w:rPr>
        <w:t>GC Europe N.V.</w:t>
      </w:r>
    </w:p>
    <w:p w14:paraId="1E364D60" w14:textId="77777777" w:rsidR="007E7C5B" w:rsidRPr="00CA4A6B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proofErr w:type="spellStart"/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Interleuvenlaan</w:t>
      </w:r>
      <w:proofErr w:type="spellEnd"/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33</w:t>
      </w:r>
      <w:r w:rsidR="00C45365"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3001 </w:t>
      </w:r>
    </w:p>
    <w:p w14:paraId="39807922" w14:textId="20094204" w:rsidR="00190C49" w:rsidRPr="00CA4A6B" w:rsidRDefault="00CC2571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Leuven</w:t>
      </w:r>
      <w:r w:rsidR="007E7C5B"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,</w:t>
      </w:r>
      <w:r w:rsidR="00C45365"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Belgium </w:t>
      </w:r>
    </w:p>
    <w:p w14:paraId="3E098657" w14:textId="77777777" w:rsidR="007E7C5B" w:rsidRPr="00CA4A6B" w:rsidRDefault="00190C49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</w:pPr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Ph</w:t>
      </w:r>
      <w:r w:rsidR="00CC2571"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on</w:t>
      </w:r>
      <w:r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>e</w:t>
      </w:r>
      <w:r w:rsidR="00CC2571"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+32.16.74.10.00</w:t>
      </w:r>
      <w:r w:rsidR="00C45365" w:rsidRPr="00CA4A6B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2"/>
          <w:szCs w:val="22"/>
          <w:lang w:val="fr-FR"/>
        </w:rPr>
        <w:t xml:space="preserve"> </w:t>
      </w:r>
    </w:p>
    <w:p w14:paraId="7F0AB285" w14:textId="77777777" w:rsidR="00FE1061" w:rsidRPr="004F3A1E" w:rsidRDefault="004F3A1E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/>
          <w:lang w:val="fr-FR"/>
        </w:rPr>
      </w:pPr>
      <w:hyperlink r:id="rId8" w:history="1">
        <w:r w:rsidR="00FE1061" w:rsidRPr="007A2027">
          <w:rPr>
            <w:rStyle w:val="Hyperlink"/>
            <w:rFonts w:ascii="Verdana" w:hAnsi="Verdana"/>
            <w:lang w:val="fr-FR"/>
          </w:rPr>
          <w:t>https://www.gc.dental/europe/</w:t>
        </w:r>
      </w:hyperlink>
    </w:p>
    <w:p w14:paraId="36B07233" w14:textId="73CF9EC4" w:rsidR="00F348B6" w:rsidRPr="003F7F93" w:rsidRDefault="004F3A1E" w:rsidP="00BD261F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  <w:lang w:val="fr-FR"/>
        </w:rPr>
      </w:pPr>
      <w:hyperlink r:id="rId9" w:history="1">
        <w:r w:rsidR="003D4711" w:rsidRPr="00CA4A6B">
          <w:rPr>
            <w:rStyle w:val="Hyperlink"/>
            <w:rFonts w:ascii="Verdana" w:eastAsiaTheme="majorEastAsia" w:hAnsi="Verdana" w:cstheme="majorBidi"/>
            <w:spacing w:val="5"/>
            <w:kern w:val="28"/>
            <w:sz w:val="22"/>
            <w:szCs w:val="22"/>
            <w:lang w:val="fr-FR"/>
          </w:rPr>
          <w:t>marketing.gce@gc.dental</w:t>
        </w:r>
      </w:hyperlink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CBA" w14:textId="77777777" w:rsidR="00A132BA" w:rsidRDefault="00A132BA">
      <w:r>
        <w:separator/>
      </w:r>
    </w:p>
  </w:endnote>
  <w:endnote w:type="continuationSeparator" w:id="0">
    <w:p w14:paraId="7378AF80" w14:textId="77777777" w:rsidR="00A132BA" w:rsidRDefault="00A132BA">
      <w:r>
        <w:continuationSeparator/>
      </w:r>
    </w:p>
  </w:endnote>
  <w:endnote w:type="continuationNotice" w:id="1">
    <w:p w14:paraId="1036A3EE" w14:textId="77777777" w:rsidR="00A132BA" w:rsidRDefault="00A13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61C8" w14:textId="77777777" w:rsidR="00A132BA" w:rsidRDefault="00A132BA">
      <w:r>
        <w:separator/>
      </w:r>
    </w:p>
  </w:footnote>
  <w:footnote w:type="continuationSeparator" w:id="0">
    <w:p w14:paraId="66D3FE10" w14:textId="77777777" w:rsidR="00A132BA" w:rsidRDefault="00A132BA">
      <w:r>
        <w:continuationSeparator/>
      </w:r>
    </w:p>
  </w:footnote>
  <w:footnote w:type="continuationNotice" w:id="1">
    <w:p w14:paraId="78467831" w14:textId="77777777" w:rsidR="00A132BA" w:rsidRDefault="00A13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E05BAC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7.75pt;height:117.7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617314">
    <w:abstractNumId w:val="15"/>
  </w:num>
  <w:num w:numId="2" w16cid:durableId="535701584">
    <w:abstractNumId w:val="4"/>
  </w:num>
  <w:num w:numId="3" w16cid:durableId="832992626">
    <w:abstractNumId w:val="20"/>
  </w:num>
  <w:num w:numId="4" w16cid:durableId="130487583">
    <w:abstractNumId w:val="13"/>
  </w:num>
  <w:num w:numId="5" w16cid:durableId="1379738114">
    <w:abstractNumId w:val="16"/>
  </w:num>
  <w:num w:numId="6" w16cid:durableId="605120463">
    <w:abstractNumId w:val="14"/>
  </w:num>
  <w:num w:numId="7" w16cid:durableId="1014454078">
    <w:abstractNumId w:val="1"/>
  </w:num>
  <w:num w:numId="8" w16cid:durableId="2099866593">
    <w:abstractNumId w:val="2"/>
  </w:num>
  <w:num w:numId="9" w16cid:durableId="244532200">
    <w:abstractNumId w:val="1"/>
  </w:num>
  <w:num w:numId="10" w16cid:durableId="1048529417">
    <w:abstractNumId w:val="12"/>
  </w:num>
  <w:num w:numId="11" w16cid:durableId="1471898703">
    <w:abstractNumId w:val="21"/>
  </w:num>
  <w:num w:numId="12" w16cid:durableId="1708682009">
    <w:abstractNumId w:val="0"/>
  </w:num>
  <w:num w:numId="13" w16cid:durableId="323095388">
    <w:abstractNumId w:val="10"/>
  </w:num>
  <w:num w:numId="14" w16cid:durableId="563368922">
    <w:abstractNumId w:val="9"/>
  </w:num>
  <w:num w:numId="15" w16cid:durableId="1036783152">
    <w:abstractNumId w:val="3"/>
  </w:num>
  <w:num w:numId="16" w16cid:durableId="133330003">
    <w:abstractNumId w:val="19"/>
  </w:num>
  <w:num w:numId="17" w16cid:durableId="393697518">
    <w:abstractNumId w:val="7"/>
  </w:num>
  <w:num w:numId="18" w16cid:durableId="100186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8609459">
    <w:abstractNumId w:val="8"/>
  </w:num>
  <w:num w:numId="20" w16cid:durableId="483160939">
    <w:abstractNumId w:val="22"/>
  </w:num>
  <w:num w:numId="21" w16cid:durableId="2032872257">
    <w:abstractNumId w:val="17"/>
  </w:num>
  <w:num w:numId="22" w16cid:durableId="1048336151">
    <w:abstractNumId w:val="6"/>
  </w:num>
  <w:num w:numId="23" w16cid:durableId="1078941568">
    <w:abstractNumId w:val="18"/>
  </w:num>
  <w:num w:numId="24" w16cid:durableId="1944414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0713"/>
    <w:rsid w:val="00041864"/>
    <w:rsid w:val="00041E82"/>
    <w:rsid w:val="00045EF6"/>
    <w:rsid w:val="000463E2"/>
    <w:rsid w:val="0004769C"/>
    <w:rsid w:val="00053D57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361CD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2F43"/>
    <w:rsid w:val="00186679"/>
    <w:rsid w:val="00190255"/>
    <w:rsid w:val="00190C49"/>
    <w:rsid w:val="00190E2B"/>
    <w:rsid w:val="00192633"/>
    <w:rsid w:val="0019467B"/>
    <w:rsid w:val="00194852"/>
    <w:rsid w:val="001A3720"/>
    <w:rsid w:val="001B010A"/>
    <w:rsid w:val="001B2B58"/>
    <w:rsid w:val="001B37FA"/>
    <w:rsid w:val="001B3D97"/>
    <w:rsid w:val="001B3F93"/>
    <w:rsid w:val="001B5512"/>
    <w:rsid w:val="001B65DD"/>
    <w:rsid w:val="001D56B0"/>
    <w:rsid w:val="001E13F3"/>
    <w:rsid w:val="001E325F"/>
    <w:rsid w:val="001E32C2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C5D41"/>
    <w:rsid w:val="002D0207"/>
    <w:rsid w:val="002D17F9"/>
    <w:rsid w:val="002D2CC6"/>
    <w:rsid w:val="002D7259"/>
    <w:rsid w:val="002E3978"/>
    <w:rsid w:val="002E5BAE"/>
    <w:rsid w:val="002F03FD"/>
    <w:rsid w:val="002F1E16"/>
    <w:rsid w:val="002F3B3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0200"/>
    <w:rsid w:val="0037263A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4B67"/>
    <w:rsid w:val="00407907"/>
    <w:rsid w:val="00407DDA"/>
    <w:rsid w:val="00410191"/>
    <w:rsid w:val="00413C2C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477"/>
    <w:rsid w:val="004C09BF"/>
    <w:rsid w:val="004C16C2"/>
    <w:rsid w:val="004C2DBE"/>
    <w:rsid w:val="004D2C7F"/>
    <w:rsid w:val="004D3F4C"/>
    <w:rsid w:val="004D614F"/>
    <w:rsid w:val="004E39AA"/>
    <w:rsid w:val="004E3EB2"/>
    <w:rsid w:val="004E7E58"/>
    <w:rsid w:val="004F03D2"/>
    <w:rsid w:val="004F2141"/>
    <w:rsid w:val="004F37E7"/>
    <w:rsid w:val="004F3A1E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7000B"/>
    <w:rsid w:val="005853F0"/>
    <w:rsid w:val="00586835"/>
    <w:rsid w:val="005913F8"/>
    <w:rsid w:val="00593892"/>
    <w:rsid w:val="00597B4B"/>
    <w:rsid w:val="005A6EAF"/>
    <w:rsid w:val="005B5D72"/>
    <w:rsid w:val="005B7302"/>
    <w:rsid w:val="005B7779"/>
    <w:rsid w:val="005C12D7"/>
    <w:rsid w:val="005C4985"/>
    <w:rsid w:val="005D3A9F"/>
    <w:rsid w:val="005E08DE"/>
    <w:rsid w:val="005E09DD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07879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2916"/>
    <w:rsid w:val="006F3E7F"/>
    <w:rsid w:val="006F3FEA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B4EA5"/>
    <w:rsid w:val="007C4142"/>
    <w:rsid w:val="007D3002"/>
    <w:rsid w:val="007D61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B7932"/>
    <w:rsid w:val="008C2A3A"/>
    <w:rsid w:val="008C4793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5691"/>
    <w:rsid w:val="008F5288"/>
    <w:rsid w:val="00900324"/>
    <w:rsid w:val="0090188C"/>
    <w:rsid w:val="00904794"/>
    <w:rsid w:val="00905D59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49E0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32BA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66129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342"/>
    <w:rsid w:val="00AC3BE0"/>
    <w:rsid w:val="00AE143B"/>
    <w:rsid w:val="00AE72C9"/>
    <w:rsid w:val="00AE77C3"/>
    <w:rsid w:val="00AF0719"/>
    <w:rsid w:val="00AF129E"/>
    <w:rsid w:val="00AF3C10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2CA4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A768E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A4A6B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B50"/>
    <w:rsid w:val="00CE2F8E"/>
    <w:rsid w:val="00CE357C"/>
    <w:rsid w:val="00CE61B9"/>
    <w:rsid w:val="00CF65B1"/>
    <w:rsid w:val="00D13119"/>
    <w:rsid w:val="00D14264"/>
    <w:rsid w:val="00D15763"/>
    <w:rsid w:val="00D20C1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C6137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1061"/>
    <w:rsid w:val="00FE39E8"/>
    <w:rsid w:val="00FE5724"/>
    <w:rsid w:val="00FF071E"/>
    <w:rsid w:val="00FF3035"/>
    <w:rsid w:val="00FF4C4D"/>
    <w:rsid w:val="029850F5"/>
    <w:rsid w:val="084F50EB"/>
    <w:rsid w:val="08C99D14"/>
    <w:rsid w:val="0F1BC93A"/>
    <w:rsid w:val="1137B555"/>
    <w:rsid w:val="119C5F6B"/>
    <w:rsid w:val="1223FAFC"/>
    <w:rsid w:val="21921158"/>
    <w:rsid w:val="29772A7B"/>
    <w:rsid w:val="2E9F35E9"/>
    <w:rsid w:val="2F598EBD"/>
    <w:rsid w:val="301B9BC7"/>
    <w:rsid w:val="31201F77"/>
    <w:rsid w:val="37C20396"/>
    <w:rsid w:val="3F2CF498"/>
    <w:rsid w:val="3FB59C16"/>
    <w:rsid w:val="4428358E"/>
    <w:rsid w:val="4568EA3E"/>
    <w:rsid w:val="48B2C1F6"/>
    <w:rsid w:val="4AEA2B46"/>
    <w:rsid w:val="4BA73CC9"/>
    <w:rsid w:val="4BEA62B8"/>
    <w:rsid w:val="4D863319"/>
    <w:rsid w:val="4E93451F"/>
    <w:rsid w:val="4F22037A"/>
    <w:rsid w:val="50EDB315"/>
    <w:rsid w:val="54F9DB83"/>
    <w:rsid w:val="5676E0A8"/>
    <w:rsid w:val="5B377560"/>
    <w:rsid w:val="5DCEF1CF"/>
    <w:rsid w:val="681C0FAC"/>
    <w:rsid w:val="6AD24549"/>
    <w:rsid w:val="6B7E76EF"/>
    <w:rsid w:val="750C30D8"/>
    <w:rsid w:val="763356C9"/>
    <w:rsid w:val="76B33D43"/>
    <w:rsid w:val="7A3C5F86"/>
    <w:rsid w:val="7BFD0E0D"/>
    <w:rsid w:val="7F05F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115AB-B36F-43B9-81BE-8C37B7E6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Coch, François-Xavier</dc:creator>
  <cp:lastModifiedBy>Vanden Ecker, Sara</cp:lastModifiedBy>
  <cp:revision>5</cp:revision>
  <cp:lastPrinted>2019-02-25T15:10:00Z</cp:lastPrinted>
  <dcterms:created xsi:type="dcterms:W3CDTF">2023-02-03T15:11:00Z</dcterms:created>
  <dcterms:modified xsi:type="dcterms:W3CDTF">2023-03-10T12:45:00Z</dcterms:modified>
</cp:coreProperties>
</file>