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CA9E" w14:textId="77777777" w:rsidR="00E32B70" w:rsidRPr="00E32B70" w:rsidRDefault="00E32B70" w:rsidP="00E32B70">
      <w:pPr>
        <w:spacing w:line="360" w:lineRule="auto"/>
        <w:ind w:right="-210"/>
        <w:contextualSpacing/>
        <w:jc w:val="right"/>
        <w:rPr>
          <w:rFonts w:ascii="Verdana" w:hAnsi="Verdana"/>
          <w:b/>
          <w:sz w:val="18"/>
          <w:szCs w:val="18"/>
          <w:u w:val="single"/>
        </w:rPr>
      </w:pPr>
      <w:r w:rsidRPr="00E32B70">
        <w:rPr>
          <w:rFonts w:ascii="Verdana" w:hAnsi="Verdana"/>
          <w:b/>
          <w:sz w:val="18"/>
          <w:szCs w:val="18"/>
          <w:u w:val="single"/>
        </w:rPr>
        <w:t xml:space="preserve">Press release, </w:t>
      </w:r>
      <w:proofErr w:type="gramStart"/>
      <w:r w:rsidRPr="00E32B70">
        <w:rPr>
          <w:rFonts w:ascii="Verdana" w:hAnsi="Verdana"/>
          <w:b/>
          <w:sz w:val="18"/>
          <w:szCs w:val="18"/>
          <w:u w:val="single"/>
        </w:rPr>
        <w:t>March  2023</w:t>
      </w:r>
      <w:proofErr w:type="gramEnd"/>
    </w:p>
    <w:p w14:paraId="5C1EEE35" w14:textId="77777777" w:rsidR="0030064B" w:rsidRPr="00E32B70" w:rsidRDefault="0030064B" w:rsidP="00BD261F">
      <w:pPr>
        <w:spacing w:line="360" w:lineRule="auto"/>
        <w:ind w:right="-210"/>
        <w:contextualSpacing/>
        <w:jc w:val="right"/>
        <w:rPr>
          <w:rFonts w:ascii="Verdana" w:hAnsi="Verdana"/>
          <w:b/>
          <w:sz w:val="18"/>
          <w:szCs w:val="18"/>
          <w:u w:val="single"/>
        </w:rPr>
      </w:pPr>
    </w:p>
    <w:p w14:paraId="3F25F61E" w14:textId="5BB0CA4D" w:rsidR="00F70971" w:rsidRPr="00871352" w:rsidRDefault="00871352" w:rsidP="00F70971">
      <w:pPr>
        <w:pStyle w:val="NormalWeb"/>
        <w:spacing w:after="420" w:line="360" w:lineRule="auto"/>
        <w:ind w:right="-493"/>
        <w:contextualSpacing/>
        <w:textAlignment w:val="baseline"/>
        <w:rPr>
          <w:rFonts w:ascii="Verdana" w:hAnsi="Verdana"/>
          <w:color w:val="000000" w:themeColor="text1"/>
          <w:sz w:val="22"/>
          <w:szCs w:val="20"/>
          <w:lang w:val="en-US"/>
        </w:rPr>
      </w:pPr>
      <w:r w:rsidRPr="00871352">
        <w:rPr>
          <w:rFonts w:ascii="Verdana" w:hAnsi="Verdana"/>
          <w:b/>
          <w:color w:val="000000" w:themeColor="text1"/>
          <w:sz w:val="28"/>
          <w:szCs w:val="20"/>
          <w:u w:val="single"/>
          <w:lang w:val="en-US"/>
        </w:rPr>
        <w:t>Long- term restorative Glass Hybrids, the eco-friendly &amp; cost-effective evolution from GC</w:t>
      </w:r>
    </w:p>
    <w:p w14:paraId="4AAA8E3C" w14:textId="77777777" w:rsidR="00871352" w:rsidRDefault="00871352" w:rsidP="00F70971">
      <w:pPr>
        <w:pStyle w:val="NormalWeb"/>
        <w:spacing w:after="420" w:line="360" w:lineRule="auto"/>
        <w:ind w:right="-493"/>
        <w:contextualSpacing/>
        <w:textAlignment w:val="baseline"/>
        <w:rPr>
          <w:rFonts w:ascii="Verdana" w:hAnsi="Verdana"/>
          <w:b/>
          <w:bCs/>
          <w:color w:val="000000" w:themeColor="text1"/>
          <w:sz w:val="22"/>
          <w:szCs w:val="20"/>
        </w:rPr>
      </w:pPr>
    </w:p>
    <w:p w14:paraId="2CAC98AA" w14:textId="77777777" w:rsidR="00871352" w:rsidRPr="00871352" w:rsidRDefault="00871352" w:rsidP="00871352">
      <w:pPr>
        <w:jc w:val="both"/>
        <w:rPr>
          <w:rFonts w:ascii="Verdana" w:hAnsi="Verdana" w:cs="Calibri"/>
          <w:b/>
          <w:bCs/>
          <w:color w:val="000000" w:themeColor="text1"/>
          <w:shd w:val="clear" w:color="auto" w:fill="FFFFFF"/>
          <w:lang w:val="en-US"/>
        </w:rPr>
      </w:pPr>
      <w:r w:rsidRPr="00871352">
        <w:rPr>
          <w:rFonts w:ascii="Verdana" w:hAnsi="Verdana" w:cs="Calibri"/>
          <w:b/>
          <w:bCs/>
          <w:color w:val="000000" w:themeColor="text1"/>
          <w:shd w:val="clear" w:color="auto" w:fill="FFFFFF"/>
          <w:lang w:val="en-US"/>
        </w:rPr>
        <w:t>EQUIA Forte and EQUIA Forte HT, the Glass hybrid from GC, are the ideal partners for dentists who wants to practice environmentally friendly dentistry. With a unique eco-friendly capsule, lower amount of waste and energy consumption is expected when Glass Hybrids are the restorative material of choice.</w:t>
      </w:r>
    </w:p>
    <w:p w14:paraId="6219C367" w14:textId="77777777" w:rsidR="00F70971" w:rsidRPr="00871352" w:rsidRDefault="00F70971" w:rsidP="00F70971">
      <w:pPr>
        <w:pStyle w:val="NormalWeb"/>
        <w:spacing w:after="420" w:line="360" w:lineRule="auto"/>
        <w:ind w:right="-493"/>
        <w:contextualSpacing/>
        <w:textAlignment w:val="baseline"/>
        <w:rPr>
          <w:rFonts w:ascii="Verdana" w:hAnsi="Verdana"/>
          <w:b/>
          <w:bCs/>
          <w:color w:val="000000" w:themeColor="text1"/>
          <w:sz w:val="22"/>
          <w:szCs w:val="20"/>
          <w:lang w:val="en-US"/>
        </w:rPr>
      </w:pPr>
    </w:p>
    <w:p w14:paraId="32144683" w14:textId="77777777" w:rsidR="00871352" w:rsidRPr="00871352" w:rsidRDefault="00871352" w:rsidP="00871352">
      <w:pPr>
        <w:pStyle w:val="NormalWeb"/>
        <w:spacing w:after="420" w:line="360" w:lineRule="auto"/>
        <w:ind w:right="215"/>
        <w:contextualSpacing/>
        <w:jc w:val="both"/>
        <w:textAlignment w:val="baseline"/>
        <w:rPr>
          <w:rFonts w:ascii="Verdana" w:hAnsi="Verdana"/>
          <w:color w:val="000000" w:themeColor="text1"/>
          <w:sz w:val="22"/>
          <w:szCs w:val="20"/>
          <w:lang w:val="en-US"/>
        </w:rPr>
      </w:pPr>
      <w:r w:rsidRPr="00871352">
        <w:rPr>
          <w:rFonts w:ascii="Verdana" w:hAnsi="Verdana"/>
          <w:color w:val="000000" w:themeColor="text1"/>
          <w:sz w:val="22"/>
          <w:szCs w:val="20"/>
          <w:lang w:val="en-US"/>
        </w:rPr>
        <w:t xml:space="preserve">Following the Green dentistry or Eco-friendly dentistry approach, dental professionals are seeking for alternatives to reduce the environmental impact, while delivering high-quality treatment to their patients. This innovative way of dentistry reduces waste, preserves </w:t>
      </w:r>
      <w:proofErr w:type="gramStart"/>
      <w:r w:rsidRPr="00871352">
        <w:rPr>
          <w:rFonts w:ascii="Verdana" w:hAnsi="Verdana"/>
          <w:color w:val="000000" w:themeColor="text1"/>
          <w:sz w:val="22"/>
          <w:szCs w:val="20"/>
          <w:lang w:val="en-US"/>
        </w:rPr>
        <w:t>energy</w:t>
      </w:r>
      <w:proofErr w:type="gramEnd"/>
      <w:r w:rsidRPr="00871352">
        <w:rPr>
          <w:rFonts w:ascii="Verdana" w:hAnsi="Verdana"/>
          <w:color w:val="000000" w:themeColor="text1"/>
          <w:sz w:val="22"/>
          <w:szCs w:val="20"/>
          <w:lang w:val="en-US"/>
        </w:rPr>
        <w:t xml:space="preserve"> and decreases pollution with the use of latest techniques and procedures.</w:t>
      </w:r>
    </w:p>
    <w:p w14:paraId="4EE1E1EF" w14:textId="77777777" w:rsidR="00871352" w:rsidRPr="00871352" w:rsidRDefault="00871352" w:rsidP="00871352">
      <w:pPr>
        <w:pStyle w:val="NormalWeb"/>
        <w:spacing w:after="420" w:line="360" w:lineRule="auto"/>
        <w:ind w:right="215"/>
        <w:contextualSpacing/>
        <w:jc w:val="both"/>
        <w:textAlignment w:val="baseline"/>
        <w:rPr>
          <w:rFonts w:ascii="Verdana" w:hAnsi="Verdana"/>
          <w:color w:val="000000" w:themeColor="text1"/>
          <w:sz w:val="22"/>
          <w:szCs w:val="20"/>
          <w:lang w:val="en-US"/>
        </w:rPr>
      </w:pPr>
      <w:r w:rsidRPr="00871352">
        <w:rPr>
          <w:rFonts w:ascii="Verdana" w:hAnsi="Verdana"/>
          <w:color w:val="000000" w:themeColor="text1"/>
          <w:sz w:val="22"/>
          <w:szCs w:val="20"/>
          <w:lang w:val="en-US"/>
        </w:rPr>
        <w:t>With 25% lower amount of plastic, EQUIA Forte and EQUIA Forte HT capsule contributes to reduce the amount of CO2 emission, while preserving the outstanding quality of the product.  Moreover, the overall waste generated by this capsule is much lower compared to similar products, according to a recently published report from Dental Advisor that investigated the mass of the capsule packaging and the amount of wasted restorative material of several direct-placement dental restorative materials.</w:t>
      </w:r>
    </w:p>
    <w:p w14:paraId="4AA57F91" w14:textId="77777777" w:rsidR="00871352" w:rsidRPr="00871352" w:rsidRDefault="00871352" w:rsidP="00871352">
      <w:pPr>
        <w:pStyle w:val="NormalWeb"/>
        <w:spacing w:after="420" w:line="360" w:lineRule="auto"/>
        <w:ind w:right="215"/>
        <w:contextualSpacing/>
        <w:jc w:val="both"/>
        <w:textAlignment w:val="baseline"/>
        <w:rPr>
          <w:rFonts w:ascii="Verdana" w:hAnsi="Verdana"/>
          <w:color w:val="000000" w:themeColor="text1"/>
          <w:sz w:val="22"/>
          <w:szCs w:val="20"/>
          <w:lang w:val="en-US"/>
        </w:rPr>
      </w:pPr>
      <w:r w:rsidRPr="00871352">
        <w:rPr>
          <w:rFonts w:ascii="Verdana" w:hAnsi="Verdana"/>
          <w:color w:val="000000" w:themeColor="text1"/>
          <w:sz w:val="22"/>
          <w:szCs w:val="20"/>
          <w:lang w:val="en-US"/>
        </w:rPr>
        <w:t xml:space="preserve">The cost-effectiveness of Glass hybrids has been intensively evaluated in several independent, long-term randomized clinical trials. Results have proven that, while performing similarly as resin composite, Glass hybrid restorations required shorter procedure time and less interventions over the years. Such features not only make Glass hybrid </w:t>
      </w:r>
      <w:r w:rsidRPr="00871352">
        <w:rPr>
          <w:rFonts w:ascii="Verdana" w:hAnsi="Verdana"/>
          <w:color w:val="000000" w:themeColor="text1"/>
          <w:sz w:val="22"/>
          <w:szCs w:val="20"/>
          <w:lang w:val="en-US"/>
        </w:rPr>
        <w:lastRenderedPageBreak/>
        <w:t>cost-efficient but may also contribute to reduce the consumption of energy and water, while reducing the amount of waste.</w:t>
      </w:r>
    </w:p>
    <w:p w14:paraId="4A1BAD2D" w14:textId="77777777" w:rsidR="00871352" w:rsidRPr="00871352" w:rsidRDefault="00871352" w:rsidP="00871352">
      <w:pPr>
        <w:pStyle w:val="NormalWeb"/>
        <w:spacing w:after="420" w:line="360" w:lineRule="auto"/>
        <w:ind w:right="215"/>
        <w:contextualSpacing/>
        <w:jc w:val="both"/>
        <w:textAlignment w:val="baseline"/>
        <w:rPr>
          <w:rFonts w:ascii="Verdana" w:hAnsi="Verdana"/>
          <w:color w:val="000000" w:themeColor="text1"/>
          <w:sz w:val="22"/>
          <w:szCs w:val="20"/>
          <w:lang w:val="en-US"/>
        </w:rPr>
      </w:pPr>
      <w:r w:rsidRPr="00871352">
        <w:rPr>
          <w:rFonts w:ascii="Verdana" w:hAnsi="Verdana"/>
          <w:color w:val="000000" w:themeColor="text1"/>
          <w:sz w:val="22"/>
          <w:szCs w:val="20"/>
          <w:lang w:val="en-US"/>
        </w:rPr>
        <w:t>Lower amount of plastic and reduced waste allied with proven cost-effectiveness, Glass Hybrids contributing to the evolution towards a greener dentistry!</w:t>
      </w:r>
    </w:p>
    <w:p w14:paraId="22CF6679" w14:textId="77777777" w:rsidR="00871352" w:rsidRPr="00871352" w:rsidRDefault="00871352" w:rsidP="00871352">
      <w:pPr>
        <w:pStyle w:val="NormalWeb"/>
        <w:spacing w:after="420" w:line="360" w:lineRule="auto"/>
        <w:ind w:right="215"/>
        <w:contextualSpacing/>
        <w:jc w:val="both"/>
        <w:textAlignment w:val="baseline"/>
        <w:rPr>
          <w:rFonts w:ascii="Verdana" w:hAnsi="Verdana"/>
          <w:color w:val="000000" w:themeColor="text1"/>
          <w:sz w:val="22"/>
          <w:szCs w:val="20"/>
          <w:lang w:val="en-US"/>
        </w:rPr>
      </w:pPr>
    </w:p>
    <w:p w14:paraId="36B07233" w14:textId="375DF1D8" w:rsidR="00F348B6"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r w:rsidRPr="00871352">
        <w:rPr>
          <w:rFonts w:ascii="Verdana" w:hAnsi="Verdana"/>
          <w:b/>
          <w:bCs/>
          <w:color w:val="000000" w:themeColor="text1"/>
          <w:sz w:val="22"/>
          <w:szCs w:val="20"/>
          <w:lang w:val="en-US"/>
        </w:rPr>
        <w:t xml:space="preserve">Visit GC booth at IDS and learn more about this product: Hall 11.2 </w:t>
      </w:r>
      <w:proofErr w:type="gramStart"/>
      <w:r w:rsidRPr="00871352">
        <w:rPr>
          <w:rFonts w:ascii="Verdana" w:hAnsi="Verdana"/>
          <w:b/>
          <w:bCs/>
          <w:color w:val="000000" w:themeColor="text1"/>
          <w:sz w:val="22"/>
          <w:szCs w:val="20"/>
          <w:lang w:val="en-US"/>
        </w:rPr>
        <w:t>Stand hall</w:t>
      </w:r>
      <w:proofErr w:type="gramEnd"/>
      <w:r w:rsidRPr="00871352">
        <w:rPr>
          <w:rFonts w:ascii="Verdana" w:hAnsi="Verdana"/>
          <w:b/>
          <w:bCs/>
          <w:color w:val="000000" w:themeColor="text1"/>
          <w:sz w:val="22"/>
          <w:szCs w:val="20"/>
          <w:lang w:val="en-US"/>
        </w:rPr>
        <w:t xml:space="preserve"> 11.2, stand N 010 - O 039</w:t>
      </w:r>
    </w:p>
    <w:p w14:paraId="2A13ACA8" w14:textId="4FD383EB" w:rsidR="00871352" w:rsidRDefault="00871352" w:rsidP="00871352">
      <w:pPr>
        <w:pStyle w:val="NormalWeb"/>
        <w:spacing w:before="0" w:beforeAutospacing="0" w:after="420" w:afterAutospacing="0" w:line="360" w:lineRule="auto"/>
        <w:ind w:right="215"/>
        <w:contextualSpacing/>
        <w:jc w:val="both"/>
        <w:textAlignment w:val="baseline"/>
        <w:rPr>
          <w:rFonts w:ascii="Verdana" w:hAnsi="Verdana"/>
          <w:b/>
          <w:bCs/>
          <w:color w:val="000000" w:themeColor="text1"/>
          <w:sz w:val="22"/>
          <w:szCs w:val="20"/>
          <w:lang w:val="en-US"/>
        </w:rPr>
      </w:pPr>
    </w:p>
    <w:p w14:paraId="31BFBB6F" w14:textId="77777777" w:rsidR="00871352" w:rsidRPr="00B72CA4"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b/>
          <w:color w:val="262626" w:themeColor="text1" w:themeTint="D9"/>
          <w:spacing w:val="5"/>
          <w:kern w:val="28"/>
          <w:sz w:val="22"/>
          <w:szCs w:val="22"/>
          <w:lang w:val="fr-FR"/>
        </w:rPr>
      </w:pPr>
      <w:r w:rsidRPr="00B72CA4">
        <w:rPr>
          <w:rFonts w:ascii="Verdana" w:eastAsiaTheme="majorEastAsia" w:hAnsi="Verdana" w:cstheme="majorBidi"/>
          <w:b/>
          <w:color w:val="262626" w:themeColor="text1" w:themeTint="D9"/>
          <w:spacing w:val="5"/>
          <w:kern w:val="28"/>
          <w:sz w:val="22"/>
          <w:szCs w:val="22"/>
          <w:lang w:val="fr-FR"/>
        </w:rPr>
        <w:t>GC Europe N.V.</w:t>
      </w:r>
    </w:p>
    <w:p w14:paraId="238664C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proofErr w:type="spellStart"/>
      <w:r w:rsidRPr="00CA4A6B">
        <w:rPr>
          <w:rFonts w:ascii="Verdana" w:eastAsiaTheme="majorEastAsia" w:hAnsi="Verdana" w:cstheme="majorBidi"/>
          <w:color w:val="262626" w:themeColor="text1" w:themeTint="D9"/>
          <w:spacing w:val="5"/>
          <w:kern w:val="28"/>
          <w:sz w:val="22"/>
          <w:szCs w:val="22"/>
          <w:lang w:val="fr-FR"/>
        </w:rPr>
        <w:t>Interleuvenlaan</w:t>
      </w:r>
      <w:proofErr w:type="spellEnd"/>
      <w:r w:rsidRPr="00CA4A6B">
        <w:rPr>
          <w:rFonts w:ascii="Verdana" w:eastAsiaTheme="majorEastAsia" w:hAnsi="Verdana" w:cstheme="majorBidi"/>
          <w:color w:val="262626" w:themeColor="text1" w:themeTint="D9"/>
          <w:spacing w:val="5"/>
          <w:kern w:val="28"/>
          <w:sz w:val="22"/>
          <w:szCs w:val="22"/>
          <w:lang w:val="fr-FR"/>
        </w:rPr>
        <w:t xml:space="preserve"> 33 3001 </w:t>
      </w:r>
    </w:p>
    <w:p w14:paraId="75D5B26C"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Leuven, Belgium </w:t>
      </w:r>
    </w:p>
    <w:p w14:paraId="222AC64B" w14:textId="77777777" w:rsidR="00871352" w:rsidRPr="00CA4A6B" w:rsidRDefault="00871352" w:rsidP="00871352">
      <w:pPr>
        <w:pStyle w:val="NormalWeb"/>
        <w:spacing w:before="0" w:beforeAutospacing="0" w:after="420" w:afterAutospacing="0" w:line="360" w:lineRule="auto"/>
        <w:ind w:right="-493"/>
        <w:contextualSpacing/>
        <w:jc w:val="both"/>
        <w:textAlignment w:val="baseline"/>
        <w:rPr>
          <w:rFonts w:ascii="Verdana" w:eastAsiaTheme="majorEastAsia" w:hAnsi="Verdana" w:cstheme="majorBidi"/>
          <w:color w:val="262626" w:themeColor="text1" w:themeTint="D9"/>
          <w:spacing w:val="5"/>
          <w:kern w:val="28"/>
          <w:sz w:val="22"/>
          <w:szCs w:val="22"/>
          <w:lang w:val="fr-FR"/>
        </w:rPr>
      </w:pPr>
      <w:r w:rsidRPr="00CA4A6B">
        <w:rPr>
          <w:rFonts w:ascii="Verdana" w:eastAsiaTheme="majorEastAsia" w:hAnsi="Verdana" w:cstheme="majorBidi"/>
          <w:color w:val="262626" w:themeColor="text1" w:themeTint="D9"/>
          <w:spacing w:val="5"/>
          <w:kern w:val="28"/>
          <w:sz w:val="22"/>
          <w:szCs w:val="22"/>
          <w:lang w:val="fr-FR"/>
        </w:rPr>
        <w:t xml:space="preserve">Phone +32.16.74.10.00 </w:t>
      </w:r>
    </w:p>
    <w:p w14:paraId="5E060070" w14:textId="77777777" w:rsidR="00871352" w:rsidRPr="00871352" w:rsidRDefault="00871352" w:rsidP="00871352">
      <w:pPr>
        <w:pStyle w:val="NormalWeb"/>
        <w:spacing w:before="0" w:beforeAutospacing="0" w:after="420" w:afterAutospacing="0" w:line="360" w:lineRule="auto"/>
        <w:ind w:right="-493"/>
        <w:contextualSpacing/>
        <w:jc w:val="both"/>
        <w:textAlignment w:val="baseline"/>
        <w:rPr>
          <w:rFonts w:ascii="Verdana" w:hAnsi="Verdana"/>
          <w:lang w:val="fr-FR"/>
        </w:rPr>
      </w:pPr>
      <w:hyperlink r:id="rId8" w:history="1">
        <w:r w:rsidRPr="007A2027">
          <w:rPr>
            <w:rStyle w:val="Hyperlink"/>
            <w:rFonts w:ascii="Verdana" w:hAnsi="Verdana"/>
            <w:lang w:val="fr-FR"/>
          </w:rPr>
          <w:t>https://www.gc.dental/europe/</w:t>
        </w:r>
      </w:hyperlink>
    </w:p>
    <w:p w14:paraId="0078B4E1" w14:textId="27B910AC" w:rsidR="00871352" w:rsidRPr="00871352" w:rsidRDefault="00871352" w:rsidP="00871352">
      <w:pPr>
        <w:pStyle w:val="NormalWeb"/>
        <w:spacing w:before="0" w:beforeAutospacing="0" w:after="420" w:afterAutospacing="0" w:line="360" w:lineRule="auto"/>
        <w:ind w:right="-493"/>
        <w:contextualSpacing/>
        <w:jc w:val="both"/>
        <w:textAlignment w:val="baseline"/>
        <w:rPr>
          <w:rStyle w:val="Hyperlink"/>
          <w:rFonts w:eastAsiaTheme="majorEastAsia" w:cstheme="majorBidi"/>
          <w:spacing w:val="5"/>
          <w:kern w:val="28"/>
          <w:sz w:val="22"/>
          <w:szCs w:val="22"/>
          <w:lang w:val="fr-FR"/>
        </w:rPr>
      </w:pPr>
      <w:hyperlink r:id="rId9" w:history="1">
        <w:r w:rsidRPr="00CA4A6B">
          <w:rPr>
            <w:rStyle w:val="Hyperlink"/>
            <w:rFonts w:ascii="Verdana" w:eastAsiaTheme="majorEastAsia" w:hAnsi="Verdana" w:cstheme="majorBidi"/>
            <w:spacing w:val="5"/>
            <w:kern w:val="28"/>
            <w:sz w:val="22"/>
            <w:szCs w:val="22"/>
            <w:lang w:val="fr-FR"/>
          </w:rPr>
          <w:t>marketing.gce@gc.dental</w:t>
        </w:r>
      </w:hyperlink>
    </w:p>
    <w:sectPr w:rsidR="00871352" w:rsidRPr="00871352"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8C48" w14:textId="77777777" w:rsidR="00BA5872" w:rsidRDefault="00BA5872">
      <w:r>
        <w:separator/>
      </w:r>
    </w:p>
  </w:endnote>
  <w:endnote w:type="continuationSeparator" w:id="0">
    <w:p w14:paraId="359391E8" w14:textId="77777777" w:rsidR="00BA5872" w:rsidRDefault="00BA5872">
      <w:r>
        <w:continuationSeparator/>
      </w:r>
    </w:p>
  </w:endnote>
  <w:endnote w:type="continuationNotice" w:id="1">
    <w:p w14:paraId="3BADD91C" w14:textId="77777777" w:rsidR="00BA5872" w:rsidRDefault="00BA5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FEEA" w14:textId="77777777" w:rsidR="00BA5872" w:rsidRDefault="00BA5872">
      <w:r>
        <w:separator/>
      </w:r>
    </w:p>
  </w:footnote>
  <w:footnote w:type="continuationSeparator" w:id="0">
    <w:p w14:paraId="30FFCCC5" w14:textId="77777777" w:rsidR="00BA5872" w:rsidRDefault="00BA5872">
      <w:r>
        <w:continuationSeparator/>
      </w:r>
    </w:p>
  </w:footnote>
  <w:footnote w:type="continuationNotice" w:id="1">
    <w:p w14:paraId="47D21030" w14:textId="77777777" w:rsidR="00BA5872" w:rsidRDefault="00BA5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e-DE"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352"/>
    <w:rsid w:val="00871967"/>
    <w:rsid w:val="00872915"/>
    <w:rsid w:val="00876135"/>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872"/>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2B70"/>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9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Gerets, Ward</cp:lastModifiedBy>
  <cp:revision>3</cp:revision>
  <cp:lastPrinted>2019-02-25T15:10:00Z</cp:lastPrinted>
  <dcterms:created xsi:type="dcterms:W3CDTF">2023-03-07T15:26:00Z</dcterms:created>
  <dcterms:modified xsi:type="dcterms:W3CDTF">2023-03-07T15:27:00Z</dcterms:modified>
</cp:coreProperties>
</file>