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94BB79B" w:rsidR="004C48D0" w:rsidRPr="00406B63" w:rsidRDefault="00A304BF" w:rsidP="000969C2">
      <w:pPr>
        <w:pStyle w:val="Heading2"/>
        <w:rPr>
          <w:rFonts w:eastAsia="Verdana" w:cs="Verdana"/>
          <w:u w:color="404040"/>
          <w:lang w:val="tr-TR"/>
        </w:rPr>
      </w:pPr>
      <w:r w:rsidRPr="00406B63">
        <w:rPr>
          <w:u w:color="404040"/>
          <w:lang w:val="tr-TR"/>
        </w:rPr>
        <w:t>Press release</w:t>
      </w:r>
    </w:p>
    <w:p w14:paraId="0C69B5D1" w14:textId="77777777" w:rsidR="00270FCD" w:rsidRPr="00406B63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tr-TR"/>
        </w:rPr>
      </w:pPr>
    </w:p>
    <w:p w14:paraId="44BB3312" w14:textId="6A6AD03F" w:rsidR="004C48D0" w:rsidRPr="00406B63" w:rsidRDefault="000969C2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tr-TR"/>
        </w:rPr>
      </w:pPr>
      <w:r w:rsidRPr="00406B63">
        <w:rPr>
          <w:rFonts w:ascii="Verdana" w:eastAsia="Verdana" w:hAnsi="Verdana" w:cs="Verdana"/>
          <w:color w:val="404040"/>
          <w:u w:val="single"/>
          <w:lang w:val="tr-TR"/>
        </w:rPr>
        <w:t>A’dan Z’ye onlay ve overlay</w:t>
      </w:r>
    </w:p>
    <w:p w14:paraId="4CB4B907" w14:textId="77777777" w:rsidR="00270FCD" w:rsidRPr="00406B63" w:rsidRDefault="00270FCD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tr-TR"/>
        </w:rPr>
      </w:pPr>
    </w:p>
    <w:p w14:paraId="29BC286B" w14:textId="77777777" w:rsidR="000969C2" w:rsidRPr="00406B63" w:rsidRDefault="000969C2" w:rsidP="00036FF3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tr-TR"/>
        </w:rPr>
      </w:pPr>
      <w:r w:rsidRPr="00406B63">
        <w:rPr>
          <w:rFonts w:ascii="Verdana" w:hAnsi="Verdana"/>
          <w:b/>
          <w:bCs/>
          <w:color w:val="404040"/>
          <w:sz w:val="28"/>
          <w:szCs w:val="28"/>
          <w:u w:color="404040"/>
          <w:lang w:val="tr-TR"/>
        </w:rPr>
        <w:t>GC, dayanıklı ve minimal invaziv restorasyonlara etkili bir şekilde odaklanır</w:t>
      </w:r>
    </w:p>
    <w:p w14:paraId="400AC2CB" w14:textId="77777777" w:rsidR="007D7D19" w:rsidRPr="00406B63" w:rsidRDefault="007D7D19" w:rsidP="00A65A6F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tr-TR"/>
        </w:rPr>
      </w:pPr>
    </w:p>
    <w:p w14:paraId="27066EA6" w14:textId="679EFE0C" w:rsidR="00A65A6F" w:rsidRPr="00406B63" w:rsidRDefault="000969C2" w:rsidP="00A65A6F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tr-TR"/>
        </w:rPr>
      </w:pPr>
      <w:r w:rsidRPr="00406B63">
        <w:rPr>
          <w:rFonts w:ascii="Verdana" w:eastAsia="Verdana" w:hAnsi="Verdana" w:cs="Verdana"/>
          <w:color w:val="404040"/>
          <w:sz w:val="20"/>
          <w:szCs w:val="20"/>
          <w:u w:color="404040"/>
          <w:lang w:val="tr-TR"/>
        </w:rPr>
        <w:t>Son yıllarda, diş hekimliğinde minimal invaziv restorasyonlara doğru açık bir eğilim olmuştur ve mümkün olduğunca fazla diş dokusu korunumu sağlanmıştır</w:t>
      </w:r>
      <w:r w:rsidR="00B04612" w:rsidRPr="00406B63">
        <w:rPr>
          <w:rFonts w:ascii="Verdana" w:eastAsia="Verdana" w:hAnsi="Verdana" w:cs="Verdana"/>
          <w:color w:val="404040"/>
          <w:sz w:val="20"/>
          <w:szCs w:val="20"/>
          <w:u w:color="404040"/>
          <w:lang w:val="tr-TR"/>
        </w:rPr>
        <w:t xml:space="preserve">. </w:t>
      </w:r>
      <w:r w:rsidRPr="00406B63">
        <w:rPr>
          <w:rFonts w:ascii="Verdana" w:eastAsia="Verdana" w:hAnsi="Verdana" w:cs="Verdana"/>
          <w:color w:val="404040"/>
          <w:sz w:val="20"/>
          <w:szCs w:val="20"/>
          <w:u w:color="404040"/>
          <w:lang w:val="tr-TR"/>
        </w:rPr>
        <w:t>Çoğu durumda, bu doğrudan restorasyonlarla elde edilir</w:t>
      </w:r>
      <w:r w:rsidR="00B04612" w:rsidRPr="00406B63">
        <w:rPr>
          <w:rFonts w:ascii="Verdana" w:eastAsia="Verdana" w:hAnsi="Verdana" w:cs="Verdana"/>
          <w:color w:val="404040"/>
          <w:sz w:val="20"/>
          <w:szCs w:val="20"/>
          <w:u w:color="404040"/>
          <w:lang w:val="tr-TR"/>
        </w:rPr>
        <w:t xml:space="preserve">. </w:t>
      </w:r>
      <w:r w:rsidRPr="00406B63">
        <w:rPr>
          <w:rFonts w:ascii="Verdana" w:eastAsia="Verdana" w:hAnsi="Verdana" w:cs="Verdana"/>
          <w:color w:val="404040"/>
          <w:sz w:val="20"/>
          <w:szCs w:val="20"/>
          <w:u w:color="404040"/>
          <w:lang w:val="tr-TR"/>
        </w:rPr>
        <w:t>Ancak, bazen dolaylı bir restorasyon gerekir</w:t>
      </w:r>
      <w:r w:rsidR="00977829" w:rsidRPr="00406B63">
        <w:rPr>
          <w:rFonts w:ascii="Verdana" w:eastAsia="Verdana" w:hAnsi="Verdana" w:cs="Verdana"/>
          <w:color w:val="404040"/>
          <w:sz w:val="20"/>
          <w:szCs w:val="20"/>
          <w:u w:color="404040"/>
          <w:lang w:val="tr-TR"/>
        </w:rPr>
        <w:t xml:space="preserve">. </w:t>
      </w:r>
      <w:r w:rsidRPr="00406B63">
        <w:rPr>
          <w:rFonts w:ascii="Verdana" w:eastAsia="Verdana" w:hAnsi="Verdana" w:cs="Verdana"/>
          <w:color w:val="404040"/>
          <w:sz w:val="20"/>
          <w:szCs w:val="20"/>
          <w:u w:color="404040"/>
          <w:lang w:val="tr-TR"/>
        </w:rPr>
        <w:t>Geçmişte, bu genellikle bir kuron yerleştirmek için çok fazla diş dokusunun feda edilmesi gerektiği anlamına gelirken, onlay ve overlay gibi kısmi restorasyonlar, minimal invaziv doğası nedeniyle popülerlik kazanmıştır</w:t>
      </w:r>
      <w:r w:rsidR="00977829" w:rsidRPr="00406B63">
        <w:rPr>
          <w:rFonts w:ascii="Verdana" w:eastAsia="Verdana" w:hAnsi="Verdana" w:cs="Verdana"/>
          <w:color w:val="404040"/>
          <w:sz w:val="20"/>
          <w:szCs w:val="20"/>
          <w:u w:color="404040"/>
          <w:lang w:val="tr-TR"/>
        </w:rPr>
        <w:t xml:space="preserve">. </w:t>
      </w:r>
    </w:p>
    <w:p w14:paraId="5E5B2870" w14:textId="5AE4AD80" w:rsidR="007D7D19" w:rsidRPr="00406B63" w:rsidRDefault="000969C2" w:rsidP="00A65A6F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tr-TR"/>
        </w:rPr>
      </w:pPr>
      <w:r w:rsidRPr="00406B63">
        <w:rPr>
          <w:rFonts w:ascii="Verdana" w:eastAsia="Verdana" w:hAnsi="Verdana" w:cs="Verdana"/>
          <w:color w:val="404040"/>
          <w:sz w:val="20"/>
          <w:szCs w:val="20"/>
          <w:u w:color="404040"/>
          <w:lang w:val="tr-TR"/>
        </w:rPr>
        <w:t>GC'de, minimal invaziv müdahalenin önemi her zaman şirketin değerlerinin temel taşı olmuştur</w:t>
      </w:r>
      <w:r w:rsidR="007D7D19" w:rsidRPr="00406B63">
        <w:rPr>
          <w:rFonts w:ascii="Verdana" w:eastAsia="Verdana" w:hAnsi="Verdana" w:cs="Verdana"/>
          <w:color w:val="404040"/>
          <w:sz w:val="20"/>
          <w:szCs w:val="20"/>
          <w:u w:color="404040"/>
          <w:lang w:val="tr-TR"/>
        </w:rPr>
        <w:t xml:space="preserve">. </w:t>
      </w:r>
    </w:p>
    <w:p w14:paraId="4CE6B3DF" w14:textId="2F0280E2" w:rsidR="007D7D19" w:rsidRPr="00406B63" w:rsidRDefault="000969C2" w:rsidP="007D7D19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tr-TR"/>
        </w:rPr>
      </w:pPr>
      <w:r w:rsidRPr="00406B63">
        <w:rPr>
          <w:rFonts w:ascii="Verdana" w:eastAsia="Verdana" w:hAnsi="Verdana" w:cs="Verdana"/>
          <w:color w:val="404040"/>
          <w:sz w:val="20"/>
          <w:szCs w:val="20"/>
          <w:u w:color="404040"/>
          <w:lang w:val="tr-TR"/>
        </w:rPr>
        <w:t>Hazırlıktan</w:t>
      </w:r>
      <w:r w:rsidR="00406B63">
        <w:rPr>
          <w:rFonts w:ascii="Verdana" w:eastAsia="Verdana" w:hAnsi="Verdana" w:cs="Verdana"/>
          <w:color w:val="404040"/>
          <w:sz w:val="20"/>
          <w:szCs w:val="20"/>
          <w:u w:color="404040"/>
          <w:lang w:val="tr-TR"/>
        </w:rPr>
        <w:t xml:space="preserve"> yapıştırmaya </w:t>
      </w:r>
      <w:r w:rsidRPr="00406B63">
        <w:rPr>
          <w:rFonts w:ascii="Verdana" w:eastAsia="Verdana" w:hAnsi="Verdana" w:cs="Verdana"/>
          <w:color w:val="404040"/>
          <w:sz w:val="20"/>
          <w:szCs w:val="20"/>
          <w:u w:color="404040"/>
          <w:lang w:val="tr-TR"/>
        </w:rPr>
        <w:t>kadar, hekim her adımda bazı zorluklarla karşı karşıyadır</w:t>
      </w:r>
      <w:r w:rsidR="00B04612" w:rsidRPr="00406B63">
        <w:rPr>
          <w:rFonts w:ascii="Verdana" w:eastAsia="Verdana" w:hAnsi="Verdana" w:cs="Verdana"/>
          <w:color w:val="404040"/>
          <w:sz w:val="20"/>
          <w:szCs w:val="20"/>
          <w:u w:color="404040"/>
          <w:lang w:val="tr-TR"/>
        </w:rPr>
        <w:t xml:space="preserve">. </w:t>
      </w:r>
      <w:r w:rsidR="00815315" w:rsidRPr="00406B63">
        <w:rPr>
          <w:rFonts w:ascii="Verdana" w:eastAsia="Verdana" w:hAnsi="Verdana" w:cs="Verdana"/>
          <w:color w:val="404040"/>
          <w:sz w:val="20"/>
          <w:szCs w:val="20"/>
          <w:u w:color="404040"/>
          <w:lang w:val="tr-TR"/>
        </w:rPr>
        <w:t>Bu nedenle, ünlü hekimlerle işbirliği içinde oluşturulmuş bir dizi eğitim materyali sunacağız</w:t>
      </w:r>
      <w:r w:rsidR="0001042E" w:rsidRPr="00406B63">
        <w:rPr>
          <w:rFonts w:ascii="Verdana" w:eastAsia="Verdana" w:hAnsi="Verdana" w:cs="Verdana"/>
          <w:color w:val="404040"/>
          <w:sz w:val="20"/>
          <w:szCs w:val="20"/>
          <w:u w:color="404040"/>
          <w:lang w:val="tr-TR"/>
        </w:rPr>
        <w:t>.</w:t>
      </w:r>
      <w:r w:rsidR="007D7D19" w:rsidRPr="00406B63">
        <w:rPr>
          <w:rFonts w:ascii="Verdana" w:eastAsia="Verdana" w:hAnsi="Verdana" w:cs="Verdana"/>
          <w:color w:val="404040"/>
          <w:sz w:val="20"/>
          <w:szCs w:val="20"/>
          <w:u w:color="404040"/>
          <w:lang w:val="tr-TR"/>
        </w:rPr>
        <w:t xml:space="preserve"> </w:t>
      </w:r>
    </w:p>
    <w:p w14:paraId="498F5CDC" w14:textId="6704CC5D" w:rsidR="007D7D19" w:rsidRPr="00406B63" w:rsidRDefault="00815315" w:rsidP="007D7D19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tr-TR"/>
        </w:rPr>
      </w:pPr>
      <w:r w:rsidRPr="00406B63">
        <w:rPr>
          <w:rFonts w:ascii="Verdana" w:eastAsia="Verdana" w:hAnsi="Verdana" w:cs="Verdana"/>
          <w:color w:val="404040"/>
          <w:sz w:val="20"/>
          <w:szCs w:val="20"/>
          <w:u w:color="404040"/>
          <w:lang w:val="tr-TR"/>
        </w:rPr>
        <w:t xml:space="preserve">GC Europe Pazarlama Genel Müdürü Laetitia Lavoix </w:t>
      </w:r>
      <w:r w:rsidR="007D7D19" w:rsidRPr="00406B63">
        <w:rPr>
          <w:rFonts w:ascii="Verdana" w:eastAsia="Verdana" w:hAnsi="Verdana" w:cs="Verdana"/>
          <w:color w:val="404040"/>
          <w:sz w:val="20"/>
          <w:szCs w:val="20"/>
          <w:u w:color="404040"/>
          <w:lang w:val="tr-TR"/>
        </w:rPr>
        <w:t>"</w:t>
      </w:r>
      <w:r w:rsidRPr="00406B63">
        <w:rPr>
          <w:rFonts w:ascii="Verdana" w:eastAsia="Verdana" w:hAnsi="Verdana" w:cs="Verdana"/>
          <w:color w:val="404040"/>
          <w:sz w:val="20"/>
          <w:szCs w:val="20"/>
          <w:u w:color="404040"/>
          <w:lang w:val="tr-TR"/>
        </w:rPr>
        <w:t xml:space="preserve">Diş hekimlerine, onlay ve </w:t>
      </w:r>
      <w:r w:rsidR="00406B63">
        <w:rPr>
          <w:rFonts w:ascii="Verdana" w:eastAsia="Verdana" w:hAnsi="Verdana" w:cs="Verdana"/>
          <w:color w:val="404040"/>
          <w:sz w:val="20"/>
          <w:szCs w:val="20"/>
          <w:u w:color="404040"/>
          <w:lang w:val="tr-TR"/>
        </w:rPr>
        <w:t xml:space="preserve">overlay’leri </w:t>
      </w:r>
      <w:r w:rsidRPr="00406B63">
        <w:rPr>
          <w:rFonts w:ascii="Verdana" w:eastAsia="Verdana" w:hAnsi="Verdana" w:cs="Verdana"/>
          <w:color w:val="auto"/>
          <w:sz w:val="20"/>
          <w:szCs w:val="20"/>
          <w:u w:color="404040"/>
          <w:lang w:val="tr-TR"/>
        </w:rPr>
        <w:t xml:space="preserve">yerleştirirken bilinçli kararlar vermeleri için ihtiyaç duydukları bilgi ve kaynakları sağlamak istiyoruz, </w:t>
      </w:r>
      <w:r w:rsidRPr="00406B63">
        <w:rPr>
          <w:rFonts w:ascii="Verdana" w:eastAsia="Verdana" w:hAnsi="Verdana" w:cs="Verdana"/>
          <w:color w:val="404040"/>
          <w:sz w:val="20"/>
          <w:szCs w:val="20"/>
          <w:u w:color="404040"/>
          <w:lang w:val="tr-TR"/>
        </w:rPr>
        <w:t>" diyor</w:t>
      </w:r>
      <w:r w:rsidR="007D7D19" w:rsidRPr="00406B63">
        <w:rPr>
          <w:rFonts w:ascii="Verdana" w:eastAsia="Verdana" w:hAnsi="Verdana" w:cs="Verdana"/>
          <w:color w:val="404040"/>
          <w:sz w:val="20"/>
          <w:szCs w:val="20"/>
          <w:u w:color="404040"/>
          <w:lang w:val="tr-TR"/>
        </w:rPr>
        <w:t>. "</w:t>
      </w:r>
      <w:r w:rsidRPr="00406B63">
        <w:rPr>
          <w:rFonts w:ascii="Verdana" w:eastAsia="Verdana" w:hAnsi="Verdana" w:cs="Verdana"/>
          <w:color w:val="404040"/>
          <w:sz w:val="20"/>
          <w:szCs w:val="20"/>
          <w:u w:color="404040"/>
          <w:lang w:val="tr-TR"/>
        </w:rPr>
        <w:t>Bu restorasyonlar birçok fayda sağlıyor ve diş hekimlerini bilgilendirerek, hastaları için en iyi bakımı sağlamalarına yardımcı olabileceğimize inanıyoruz</w:t>
      </w:r>
      <w:r w:rsidR="007D7D19" w:rsidRPr="00406B63">
        <w:rPr>
          <w:rFonts w:ascii="Verdana" w:eastAsia="Verdana" w:hAnsi="Verdana" w:cs="Verdana"/>
          <w:color w:val="404040"/>
          <w:sz w:val="20"/>
          <w:szCs w:val="20"/>
          <w:u w:color="404040"/>
          <w:lang w:val="tr-TR"/>
        </w:rPr>
        <w:t>."</w:t>
      </w:r>
    </w:p>
    <w:p w14:paraId="000C5BFD" w14:textId="77777777" w:rsidR="007D7D19" w:rsidRPr="00406B63" w:rsidRDefault="007D7D19" w:rsidP="007D7D19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tr-TR"/>
        </w:rPr>
      </w:pPr>
    </w:p>
    <w:p w14:paraId="179DC009" w14:textId="3A487BE0" w:rsidR="00206A13" w:rsidRPr="00406B63" w:rsidRDefault="00815315" w:rsidP="0086131D">
      <w:pPr>
        <w:spacing w:line="360" w:lineRule="auto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tr-TR"/>
        </w:rPr>
      </w:pPr>
      <w:r w:rsidRPr="00406B63">
        <w:rPr>
          <w:rFonts w:ascii="Verdana" w:eastAsia="Verdana" w:hAnsi="Verdana" w:cs="Verdana"/>
          <w:color w:val="404040"/>
          <w:sz w:val="20"/>
          <w:szCs w:val="20"/>
          <w:u w:color="404040"/>
          <w:lang w:val="tr-TR"/>
        </w:rPr>
        <w:t xml:space="preserve">Onlay ve overlay hakkında veya GC'nin bu tür restorasyonlara yönelik ürün yelpazesine dair daha fazla bilgi edinmek için </w:t>
      </w:r>
      <w:hyperlink r:id="rId6" w:history="1">
        <w:r w:rsidR="0086131D" w:rsidRPr="0014000A">
          <w:rPr>
            <w:rStyle w:val="Hyperlink"/>
            <w:rFonts w:ascii="Verdana" w:hAnsi="Verdana"/>
            <w:sz w:val="20"/>
            <w:szCs w:val="20"/>
            <w:lang w:val="tr-TR"/>
          </w:rPr>
          <w:t>https://campaigns-gceurope.com/indirect-restorative-preparation</w:t>
        </w:r>
      </w:hyperlink>
      <w:r w:rsidR="0086131D">
        <w:rPr>
          <w:rFonts w:ascii="Verdana" w:hAnsi="Verdana"/>
          <w:sz w:val="20"/>
          <w:szCs w:val="20"/>
          <w:lang w:val="tr-TR"/>
        </w:rPr>
        <w:t xml:space="preserve"> </w:t>
      </w:r>
      <w:r w:rsidRPr="00406B63">
        <w:rPr>
          <w:rFonts w:ascii="Verdana" w:hAnsi="Verdana"/>
          <w:sz w:val="20"/>
          <w:szCs w:val="20"/>
          <w:lang w:val="tr-TR"/>
        </w:rPr>
        <w:t xml:space="preserve"> adresini ziyaret edin</w:t>
      </w:r>
      <w:r w:rsidR="0086131D">
        <w:rPr>
          <w:rFonts w:ascii="Verdana" w:hAnsi="Verdana"/>
          <w:sz w:val="20"/>
          <w:szCs w:val="20"/>
          <w:lang w:val="tr-TR"/>
        </w:rPr>
        <w:br/>
      </w:r>
    </w:p>
    <w:p w14:paraId="7CD3D58D" w14:textId="77777777" w:rsidR="0086131D" w:rsidRDefault="0086131D" w:rsidP="0086131D">
      <w:pPr>
        <w:pStyle w:val="NormalWeb"/>
        <w:spacing w:line="360" w:lineRule="auto"/>
        <w:ind w:right="459"/>
        <w:rPr>
          <w:rFonts w:ascii="Verdana" w:eastAsia="Verdana" w:hAnsi="Verdana" w:cs="Verdana"/>
          <w:color w:val="464646"/>
          <w:sz w:val="22"/>
          <w:szCs w:val="22"/>
          <w:u w:color="464646"/>
          <w:lang w:val="tr-TR"/>
        </w:rPr>
      </w:pPr>
    </w:p>
    <w:p w14:paraId="5A32D360" w14:textId="77777777" w:rsidR="0086131D" w:rsidRDefault="0086131D" w:rsidP="0086131D">
      <w:pPr>
        <w:pStyle w:val="NormalWeb"/>
        <w:spacing w:line="360" w:lineRule="auto"/>
        <w:ind w:right="459"/>
        <w:rPr>
          <w:rFonts w:ascii="Verdana" w:eastAsia="Verdana" w:hAnsi="Verdana" w:cs="Verdana"/>
          <w:color w:val="464646"/>
          <w:sz w:val="22"/>
          <w:szCs w:val="22"/>
          <w:u w:color="464646"/>
          <w:lang w:val="tr-TR"/>
        </w:rPr>
      </w:pPr>
    </w:p>
    <w:p w14:paraId="46E82F85" w14:textId="77777777" w:rsidR="0086131D" w:rsidRDefault="0086131D" w:rsidP="0086131D">
      <w:pPr>
        <w:pStyle w:val="NormalWeb"/>
        <w:spacing w:line="360" w:lineRule="auto"/>
        <w:ind w:right="459"/>
        <w:rPr>
          <w:rFonts w:ascii="Verdana" w:eastAsia="Verdana" w:hAnsi="Verdana" w:cs="Verdana"/>
          <w:color w:val="464646"/>
          <w:sz w:val="22"/>
          <w:szCs w:val="22"/>
          <w:u w:color="464646"/>
          <w:lang w:val="tr-TR"/>
        </w:rPr>
      </w:pPr>
    </w:p>
    <w:p w14:paraId="7A1EB10C" w14:textId="77777777" w:rsidR="0086131D" w:rsidRDefault="0086131D" w:rsidP="0086131D">
      <w:pPr>
        <w:pStyle w:val="NormalWeb"/>
        <w:spacing w:line="360" w:lineRule="auto"/>
        <w:ind w:right="459"/>
        <w:rPr>
          <w:rFonts w:ascii="Verdana" w:eastAsia="Verdana" w:hAnsi="Verdana" w:cs="Verdana"/>
          <w:color w:val="464646"/>
          <w:sz w:val="22"/>
          <w:szCs w:val="22"/>
          <w:u w:color="464646"/>
          <w:lang w:val="tr-TR"/>
        </w:rPr>
      </w:pPr>
    </w:p>
    <w:p w14:paraId="174D2BE1" w14:textId="067B125F" w:rsidR="0086131D" w:rsidRPr="0086131D" w:rsidRDefault="0086131D" w:rsidP="0086131D">
      <w:pPr>
        <w:pStyle w:val="NormalWeb"/>
        <w:spacing w:line="360" w:lineRule="auto"/>
        <w:ind w:right="459"/>
        <w:rPr>
          <w:rFonts w:ascii="Verdana" w:eastAsia="Verdana" w:hAnsi="Verdana" w:cs="Verdana"/>
          <w:color w:val="464646"/>
          <w:sz w:val="22"/>
          <w:szCs w:val="22"/>
          <w:u w:color="464646"/>
          <w:lang w:val="tr-TR"/>
        </w:rPr>
      </w:pPr>
      <w:bookmarkStart w:id="0" w:name="_GoBack"/>
      <w:bookmarkEnd w:id="0"/>
      <w:r w:rsidRPr="0086131D">
        <w:rPr>
          <w:rFonts w:ascii="Verdana" w:eastAsia="Verdana" w:hAnsi="Verdana" w:cs="Verdana"/>
          <w:color w:val="464646"/>
          <w:sz w:val="22"/>
          <w:szCs w:val="22"/>
          <w:u w:color="464646"/>
          <w:lang w:val="tr-TR"/>
        </w:rPr>
        <w:lastRenderedPageBreak/>
        <w:t>GC TURKEY Ltd.</w:t>
      </w:r>
    </w:p>
    <w:p w14:paraId="06990C3E" w14:textId="77777777" w:rsidR="0086131D" w:rsidRPr="0086131D" w:rsidRDefault="0086131D" w:rsidP="0086131D">
      <w:pPr>
        <w:pStyle w:val="NormalWeb"/>
        <w:spacing w:line="360" w:lineRule="auto"/>
        <w:ind w:right="459"/>
        <w:rPr>
          <w:rFonts w:ascii="Verdana" w:eastAsia="Verdana" w:hAnsi="Verdana" w:cs="Verdana"/>
          <w:color w:val="464646"/>
          <w:sz w:val="22"/>
          <w:szCs w:val="22"/>
          <w:u w:color="464646"/>
          <w:lang w:val="tr-TR"/>
        </w:rPr>
      </w:pPr>
      <w:r w:rsidRPr="0086131D">
        <w:rPr>
          <w:rFonts w:ascii="Verdana" w:eastAsia="Verdana" w:hAnsi="Verdana" w:cs="Verdana"/>
          <w:color w:val="464646"/>
          <w:sz w:val="22"/>
          <w:szCs w:val="22"/>
          <w:u w:color="464646"/>
          <w:lang w:val="tr-TR"/>
        </w:rPr>
        <w:t>Caferağa Mah. Albay Faik Sözdener Cad. İffet Gülhan İş Mrkz. No:9 D:4</w:t>
      </w:r>
    </w:p>
    <w:p w14:paraId="38774E29" w14:textId="77777777" w:rsidR="0086131D" w:rsidRPr="0086131D" w:rsidRDefault="0086131D" w:rsidP="0086131D">
      <w:pPr>
        <w:pStyle w:val="NormalWeb"/>
        <w:spacing w:line="360" w:lineRule="auto"/>
        <w:ind w:right="459"/>
        <w:rPr>
          <w:rFonts w:ascii="Verdana" w:eastAsia="Verdana" w:hAnsi="Verdana" w:cs="Verdana"/>
          <w:color w:val="464646"/>
          <w:sz w:val="22"/>
          <w:szCs w:val="22"/>
          <w:u w:color="464646"/>
          <w:lang w:val="tr-TR"/>
        </w:rPr>
      </w:pPr>
      <w:r w:rsidRPr="0086131D">
        <w:rPr>
          <w:rFonts w:ascii="Verdana" w:eastAsia="Verdana" w:hAnsi="Verdana" w:cs="Verdana"/>
          <w:color w:val="464646"/>
          <w:sz w:val="22"/>
          <w:szCs w:val="22"/>
          <w:u w:color="464646"/>
          <w:lang w:val="tr-TR"/>
        </w:rPr>
        <w:t>34710 Kadıköy / İstanbul/</w:t>
      </w:r>
    </w:p>
    <w:p w14:paraId="53FE581B" w14:textId="77777777" w:rsidR="0086131D" w:rsidRPr="0086131D" w:rsidRDefault="0086131D" w:rsidP="0086131D">
      <w:pPr>
        <w:pStyle w:val="NormalWeb"/>
        <w:spacing w:line="360" w:lineRule="auto"/>
        <w:ind w:right="459"/>
        <w:rPr>
          <w:rFonts w:ascii="Verdana" w:eastAsia="Verdana" w:hAnsi="Verdana" w:cs="Verdana"/>
          <w:color w:val="464646"/>
          <w:sz w:val="22"/>
          <w:szCs w:val="22"/>
          <w:u w:color="464646"/>
          <w:lang w:val="tr-TR"/>
        </w:rPr>
      </w:pPr>
      <w:r w:rsidRPr="0086131D">
        <w:rPr>
          <w:rFonts w:ascii="Verdana" w:eastAsia="Verdana" w:hAnsi="Verdana" w:cs="Verdana"/>
          <w:color w:val="464646"/>
          <w:sz w:val="22"/>
          <w:szCs w:val="22"/>
          <w:u w:color="464646"/>
          <w:lang w:val="tr-TR"/>
        </w:rPr>
        <w:t>Türkiye</w:t>
      </w:r>
    </w:p>
    <w:p w14:paraId="5F86DC26" w14:textId="77777777" w:rsidR="0086131D" w:rsidRPr="0086131D" w:rsidRDefault="0086131D" w:rsidP="0086131D">
      <w:pPr>
        <w:pStyle w:val="NormalWeb"/>
        <w:spacing w:line="360" w:lineRule="auto"/>
        <w:ind w:right="459"/>
        <w:rPr>
          <w:rFonts w:ascii="Verdana" w:eastAsia="Verdana" w:hAnsi="Verdana" w:cs="Verdana"/>
          <w:color w:val="464646"/>
          <w:sz w:val="22"/>
          <w:szCs w:val="22"/>
          <w:u w:color="464646"/>
          <w:lang w:val="tr-TR"/>
        </w:rPr>
      </w:pPr>
    </w:p>
    <w:p w14:paraId="53B87D90" w14:textId="77777777" w:rsidR="0086131D" w:rsidRPr="0086131D" w:rsidRDefault="0086131D" w:rsidP="0086131D">
      <w:pPr>
        <w:pStyle w:val="NormalWeb"/>
        <w:spacing w:line="360" w:lineRule="auto"/>
        <w:ind w:right="459"/>
        <w:rPr>
          <w:rFonts w:ascii="Verdana" w:eastAsia="Verdana" w:hAnsi="Verdana" w:cs="Verdana"/>
          <w:color w:val="464646"/>
          <w:sz w:val="22"/>
          <w:szCs w:val="22"/>
          <w:u w:color="464646"/>
          <w:lang w:val="tr-TR"/>
        </w:rPr>
      </w:pPr>
      <w:r w:rsidRPr="0086131D">
        <w:rPr>
          <w:rFonts w:ascii="Verdana" w:eastAsia="Verdana" w:hAnsi="Verdana" w:cs="Verdana"/>
          <w:color w:val="464646"/>
          <w:sz w:val="22"/>
          <w:szCs w:val="22"/>
          <w:u w:color="464646"/>
          <w:lang w:val="tr-TR"/>
        </w:rPr>
        <w:t>+90 216 504 06 01</w:t>
      </w:r>
    </w:p>
    <w:p w14:paraId="67B5DC65" w14:textId="77777777" w:rsidR="0086131D" w:rsidRPr="0086131D" w:rsidRDefault="0086131D" w:rsidP="0086131D">
      <w:pPr>
        <w:pStyle w:val="NormalWeb"/>
        <w:spacing w:line="360" w:lineRule="auto"/>
        <w:ind w:right="459"/>
        <w:rPr>
          <w:rFonts w:ascii="Verdana" w:eastAsia="Verdana" w:hAnsi="Verdana" w:cs="Verdana"/>
          <w:color w:val="464646"/>
          <w:sz w:val="22"/>
          <w:szCs w:val="22"/>
          <w:u w:color="464646"/>
          <w:lang w:val="tr-TR"/>
        </w:rPr>
      </w:pPr>
      <w:r w:rsidRPr="0086131D">
        <w:rPr>
          <w:rFonts w:ascii="Verdana" w:eastAsia="Verdana" w:hAnsi="Verdana" w:cs="Verdana"/>
          <w:color w:val="464646"/>
          <w:sz w:val="22"/>
          <w:szCs w:val="22"/>
          <w:u w:color="464646"/>
          <w:lang w:val="tr-TR"/>
        </w:rPr>
        <w:t>info.turkey@gc.dental</w:t>
      </w:r>
    </w:p>
    <w:p w14:paraId="17B68DE6" w14:textId="46D4FBC9" w:rsidR="000A485C" w:rsidRPr="00406B63" w:rsidRDefault="0086131D" w:rsidP="0086131D">
      <w:pPr>
        <w:pStyle w:val="NormalWeb"/>
        <w:spacing w:before="0" w:after="0" w:line="360" w:lineRule="auto"/>
        <w:ind w:right="459"/>
        <w:rPr>
          <w:rFonts w:ascii="Verdana" w:eastAsia="Verdana" w:hAnsi="Verdana" w:cs="Verdana"/>
          <w:color w:val="464646"/>
          <w:sz w:val="22"/>
          <w:szCs w:val="22"/>
          <w:u w:color="464646"/>
          <w:lang w:val="tr-TR"/>
        </w:rPr>
      </w:pPr>
      <w:r w:rsidRPr="0086131D">
        <w:rPr>
          <w:rFonts w:ascii="Verdana" w:eastAsia="Verdana" w:hAnsi="Verdana" w:cs="Verdana"/>
          <w:color w:val="464646"/>
          <w:sz w:val="22"/>
          <w:szCs w:val="22"/>
          <w:u w:color="464646"/>
          <w:lang w:val="tr-TR"/>
        </w:rPr>
        <w:t>turkey.gceurope.com</w:t>
      </w:r>
    </w:p>
    <w:p w14:paraId="70407860" w14:textId="4D219152" w:rsidR="004C48D0" w:rsidRPr="00406B63" w:rsidRDefault="004C48D0">
      <w:pPr>
        <w:widowControl w:val="0"/>
        <w:ind w:left="108" w:hanging="108"/>
        <w:jc w:val="both"/>
        <w:rPr>
          <w:lang w:val="tr-TR"/>
        </w:rPr>
      </w:pPr>
    </w:p>
    <w:p w14:paraId="4489D452" w14:textId="3BA0EDB5" w:rsidR="00BB5D11" w:rsidRPr="00406B63" w:rsidRDefault="00BB5D11">
      <w:pPr>
        <w:widowControl w:val="0"/>
        <w:ind w:left="108" w:hanging="108"/>
        <w:jc w:val="both"/>
        <w:rPr>
          <w:lang w:val="tr-TR"/>
        </w:rPr>
      </w:pPr>
      <w:r w:rsidRPr="00406B63">
        <w:rPr>
          <w:noProof/>
          <w:lang w:val="tr-TR"/>
        </w:rPr>
        <w:drawing>
          <wp:inline distT="0" distB="0" distL="0" distR="0" wp14:anchorId="399B9EC5" wp14:editId="340EFB5A">
            <wp:extent cx="4992370" cy="33280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370" cy="332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5D11" w:rsidRPr="00406B63">
      <w:headerReference w:type="default" r:id="rId8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AB7A5" w14:textId="77777777" w:rsidR="00CC6660" w:rsidRDefault="00CC6660">
      <w:r>
        <w:separator/>
      </w:r>
    </w:p>
  </w:endnote>
  <w:endnote w:type="continuationSeparator" w:id="0">
    <w:p w14:paraId="1DD01948" w14:textId="77777777" w:rsidR="00CC6660" w:rsidRDefault="00CC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1694B" w14:textId="77777777" w:rsidR="00CC6660" w:rsidRDefault="00CC6660">
      <w:r>
        <w:separator/>
      </w:r>
    </w:p>
  </w:footnote>
  <w:footnote w:type="continuationSeparator" w:id="0">
    <w:p w14:paraId="01083FB6" w14:textId="77777777" w:rsidR="00CC6660" w:rsidRDefault="00CC6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0E03608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1042E"/>
    <w:rsid w:val="000207F2"/>
    <w:rsid w:val="00022CFD"/>
    <w:rsid w:val="00045DA8"/>
    <w:rsid w:val="000578B1"/>
    <w:rsid w:val="000800FA"/>
    <w:rsid w:val="000861F8"/>
    <w:rsid w:val="000969C2"/>
    <w:rsid w:val="000A485C"/>
    <w:rsid w:val="000A7D73"/>
    <w:rsid w:val="000C3B2B"/>
    <w:rsid w:val="000E4999"/>
    <w:rsid w:val="00106786"/>
    <w:rsid w:val="00107638"/>
    <w:rsid w:val="00112618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36B8D"/>
    <w:rsid w:val="00247359"/>
    <w:rsid w:val="00270FCD"/>
    <w:rsid w:val="00291EEA"/>
    <w:rsid w:val="002974A2"/>
    <w:rsid w:val="002A4426"/>
    <w:rsid w:val="002C389F"/>
    <w:rsid w:val="003042DF"/>
    <w:rsid w:val="00312F6E"/>
    <w:rsid w:val="00315091"/>
    <w:rsid w:val="00321DE6"/>
    <w:rsid w:val="00325206"/>
    <w:rsid w:val="00327168"/>
    <w:rsid w:val="00375ECD"/>
    <w:rsid w:val="00390C9F"/>
    <w:rsid w:val="003B1417"/>
    <w:rsid w:val="003B4C34"/>
    <w:rsid w:val="003C645C"/>
    <w:rsid w:val="003D5E25"/>
    <w:rsid w:val="003F1B6F"/>
    <w:rsid w:val="00406B63"/>
    <w:rsid w:val="00412841"/>
    <w:rsid w:val="004413E2"/>
    <w:rsid w:val="00444A98"/>
    <w:rsid w:val="0049147A"/>
    <w:rsid w:val="00492F65"/>
    <w:rsid w:val="00495DD2"/>
    <w:rsid w:val="004A245C"/>
    <w:rsid w:val="004C48D0"/>
    <w:rsid w:val="004D0FBF"/>
    <w:rsid w:val="004D3B6C"/>
    <w:rsid w:val="00502C6F"/>
    <w:rsid w:val="0052480D"/>
    <w:rsid w:val="00552443"/>
    <w:rsid w:val="00567F3E"/>
    <w:rsid w:val="00572892"/>
    <w:rsid w:val="00587CDE"/>
    <w:rsid w:val="005D1861"/>
    <w:rsid w:val="005E7894"/>
    <w:rsid w:val="00610AAC"/>
    <w:rsid w:val="00614BAD"/>
    <w:rsid w:val="00616F42"/>
    <w:rsid w:val="0063721E"/>
    <w:rsid w:val="00642020"/>
    <w:rsid w:val="00657BB0"/>
    <w:rsid w:val="0066042E"/>
    <w:rsid w:val="006C68FF"/>
    <w:rsid w:val="0072441C"/>
    <w:rsid w:val="00737C03"/>
    <w:rsid w:val="00775ABD"/>
    <w:rsid w:val="00776B7A"/>
    <w:rsid w:val="00776E54"/>
    <w:rsid w:val="007D7D19"/>
    <w:rsid w:val="007E0547"/>
    <w:rsid w:val="007E41A8"/>
    <w:rsid w:val="0080482A"/>
    <w:rsid w:val="00807AFC"/>
    <w:rsid w:val="00815315"/>
    <w:rsid w:val="00821D97"/>
    <w:rsid w:val="00850425"/>
    <w:rsid w:val="0086131D"/>
    <w:rsid w:val="008663A4"/>
    <w:rsid w:val="00867C29"/>
    <w:rsid w:val="008753D9"/>
    <w:rsid w:val="00881F99"/>
    <w:rsid w:val="008A56E8"/>
    <w:rsid w:val="008A629E"/>
    <w:rsid w:val="008F7868"/>
    <w:rsid w:val="00906474"/>
    <w:rsid w:val="00911D35"/>
    <w:rsid w:val="00914C1C"/>
    <w:rsid w:val="00917845"/>
    <w:rsid w:val="00960DB7"/>
    <w:rsid w:val="00977829"/>
    <w:rsid w:val="00981F33"/>
    <w:rsid w:val="00986AA8"/>
    <w:rsid w:val="00997CA1"/>
    <w:rsid w:val="009C1D99"/>
    <w:rsid w:val="00A304BF"/>
    <w:rsid w:val="00A65A6F"/>
    <w:rsid w:val="00A7156F"/>
    <w:rsid w:val="00A7746D"/>
    <w:rsid w:val="00A844B5"/>
    <w:rsid w:val="00AC77C3"/>
    <w:rsid w:val="00B0362E"/>
    <w:rsid w:val="00B04612"/>
    <w:rsid w:val="00B0625B"/>
    <w:rsid w:val="00B113EF"/>
    <w:rsid w:val="00B1164E"/>
    <w:rsid w:val="00B20FF6"/>
    <w:rsid w:val="00B449F7"/>
    <w:rsid w:val="00B80A18"/>
    <w:rsid w:val="00B85591"/>
    <w:rsid w:val="00BB5D11"/>
    <w:rsid w:val="00BD4617"/>
    <w:rsid w:val="00C12E8E"/>
    <w:rsid w:val="00C60B64"/>
    <w:rsid w:val="00CA5DBB"/>
    <w:rsid w:val="00CC6660"/>
    <w:rsid w:val="00D21359"/>
    <w:rsid w:val="00D33936"/>
    <w:rsid w:val="00DB50BD"/>
    <w:rsid w:val="00DC1238"/>
    <w:rsid w:val="00DD4ADD"/>
    <w:rsid w:val="00DF3946"/>
    <w:rsid w:val="00E00439"/>
    <w:rsid w:val="00E23C42"/>
    <w:rsid w:val="00E26DFB"/>
    <w:rsid w:val="00E561B3"/>
    <w:rsid w:val="00E60E82"/>
    <w:rsid w:val="00E675E8"/>
    <w:rsid w:val="00E767CA"/>
    <w:rsid w:val="00E833B6"/>
    <w:rsid w:val="00ED2B9D"/>
    <w:rsid w:val="00ED59B2"/>
    <w:rsid w:val="00F966A1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69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0969C2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610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922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mpaigns-gceurope.com/indirect-restorative-preparatio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4</cp:revision>
  <cp:lastPrinted>2020-01-21T15:04:00Z</cp:lastPrinted>
  <dcterms:created xsi:type="dcterms:W3CDTF">2023-06-20T09:17:00Z</dcterms:created>
  <dcterms:modified xsi:type="dcterms:W3CDTF">2023-06-27T07:33:00Z</dcterms:modified>
</cp:coreProperties>
</file>