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33CAB6EF" w:rsidR="004C48D0" w:rsidRPr="00E32DE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fi-FI"/>
        </w:rPr>
      </w:pPr>
      <w:r w:rsidRPr="00AB71D5">
        <w:rPr>
          <w:b/>
          <w:bCs/>
          <w:color w:val="404040"/>
          <w:sz w:val="30"/>
          <w:szCs w:val="30"/>
          <w:u w:val="single" w:color="404040"/>
          <w:lang w:val="fi"/>
        </w:rPr>
        <w:t>Lehdistötiedote</w:t>
      </w:r>
    </w:p>
    <w:p w14:paraId="0C69B5D1" w14:textId="77777777" w:rsidR="00270FCD" w:rsidRPr="00E32DE0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fi-FI"/>
        </w:rPr>
      </w:pPr>
    </w:p>
    <w:p w14:paraId="44BB3312" w14:textId="67265A30" w:rsidR="004C48D0" w:rsidRPr="00E32DE0" w:rsidRDefault="00304537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fi-FI"/>
        </w:rPr>
      </w:pPr>
      <w:r w:rsidRPr="00AB71D5">
        <w:rPr>
          <w:color w:val="404040"/>
          <w:u w:val="single"/>
          <w:lang w:val="fi"/>
        </w:rPr>
        <w:t>Euroopan komissio antaa uuden ehdotuksen</w:t>
      </w:r>
      <w:r w:rsidR="00831140">
        <w:rPr>
          <w:color w:val="404040"/>
          <w:u w:val="single"/>
          <w:lang w:val="fi"/>
        </w:rPr>
        <w:t xml:space="preserve"> amalgaamin asteittaisesta</w:t>
      </w:r>
      <w:r>
        <w:rPr>
          <w:lang w:val="fi"/>
        </w:rPr>
        <w:t xml:space="preserve"> </w:t>
      </w:r>
      <w:r w:rsidR="00831140">
        <w:rPr>
          <w:color w:val="404040"/>
          <w:u w:val="single"/>
          <w:lang w:val="fi"/>
        </w:rPr>
        <w:t>käytöstä poistamisesta</w:t>
      </w:r>
    </w:p>
    <w:p w14:paraId="4CB4B907" w14:textId="77777777" w:rsidR="00270FCD" w:rsidRPr="00E32DE0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fi-FI"/>
        </w:rPr>
      </w:pPr>
    </w:p>
    <w:p w14:paraId="7861B3F1" w14:textId="2DB63ACC" w:rsidR="004C48D0" w:rsidRPr="00E32DE0" w:rsidRDefault="00304537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fi-FI"/>
        </w:rPr>
      </w:pPr>
      <w:r w:rsidRPr="00AB71D5">
        <w:rPr>
          <w:b/>
          <w:bCs/>
          <w:color w:val="404040"/>
          <w:sz w:val="28"/>
          <w:szCs w:val="28"/>
          <w:u w:color="404040"/>
          <w:lang w:val="fi"/>
        </w:rPr>
        <w:t>Amalgaamikielto etenee täydellä kaasulla... Mitkä ovat vaihtoehdot?</w:t>
      </w:r>
    </w:p>
    <w:p w14:paraId="400AC2CB" w14:textId="77777777" w:rsidR="007D7D19" w:rsidRPr="00E32DE0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i-FI"/>
        </w:rPr>
      </w:pPr>
    </w:p>
    <w:p w14:paraId="03780FE8" w14:textId="77777777" w:rsidR="00AB71D5" w:rsidRPr="00E32DE0" w:rsidRDefault="00304537" w:rsidP="007D7D19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fi-FI"/>
        </w:rPr>
      </w:pPr>
      <w:r w:rsidRPr="00AB71D5">
        <w:rPr>
          <w:b/>
          <w:bCs/>
          <w:color w:val="404040"/>
          <w:sz w:val="20"/>
          <w:szCs w:val="20"/>
          <w:u w:color="404040"/>
          <w:lang w:val="fi"/>
        </w:rPr>
        <w:t>Hammasamalgaami on suurin jäljellä oleva elohopean tarkoituksellinen käyttö Euroopassa, arviolta noin 40 tonnia vuonna 2019. Tästä johtuvat ympäristövaikutukset ovat olleet tärkein syy maailmanlaajuiseen tuotannon vähenemiseen viime vuosikymmeninä.</w:t>
      </w:r>
    </w:p>
    <w:p w14:paraId="03975FA1" w14:textId="4942B9D9" w:rsidR="005F23AA" w:rsidRPr="00E32DE0" w:rsidRDefault="004C09B7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fi-FI"/>
        </w:rPr>
      </w:pPr>
      <w:r w:rsidRPr="00AB71D5">
        <w:rPr>
          <w:sz w:val="20"/>
          <w:szCs w:val="20"/>
          <w:lang w:val="fi"/>
        </w:rPr>
        <w:t xml:space="preserve"> Eurooppa-neuvosto on tehnyt 14. heinäkuuta 2023 virallisen ehdotuksen kieltää amalgaamin käyttö kaikessa hammashoidossa jäsenmaissaan 1</w:t>
      </w:r>
      <w:r>
        <w:rPr>
          <w:lang w:val="fi"/>
        </w:rPr>
        <w:t xml:space="preserve">. </w:t>
      </w:r>
      <w:r w:rsidRPr="00AB71D5">
        <w:rPr>
          <w:sz w:val="20"/>
          <w:szCs w:val="20"/>
          <w:lang w:val="fi"/>
        </w:rPr>
        <w:t xml:space="preserve"> tammikuuta 2025 alkaen. Hammasamalgaamin käyttö lapsille ja raskaana oleville tai imettäville naisille</w:t>
      </w:r>
      <w:r w:rsidR="00027540">
        <w:rPr>
          <w:sz w:val="20"/>
          <w:szCs w:val="20"/>
          <w:lang w:val="fi"/>
        </w:rPr>
        <w:t xml:space="preserve"> </w:t>
      </w:r>
      <w:r w:rsidRPr="00AB71D5">
        <w:rPr>
          <w:sz w:val="20"/>
          <w:szCs w:val="20"/>
          <w:lang w:val="fi"/>
        </w:rPr>
        <w:t>oli ollut kiellettyä EU:ssa jo vuodesta 2018 muutamaa</w:t>
      </w:r>
      <w:r>
        <w:rPr>
          <w:lang w:val="fi"/>
        </w:rPr>
        <w:t xml:space="preserve"> </w:t>
      </w:r>
      <w:r w:rsidR="00027540">
        <w:rPr>
          <w:sz w:val="20"/>
          <w:szCs w:val="20"/>
          <w:lang w:val="fi"/>
        </w:rPr>
        <w:t>tiukkaa poikkeusta lukuun ottamatta</w:t>
      </w:r>
      <w:r w:rsidRPr="00AB71D5">
        <w:rPr>
          <w:sz w:val="20"/>
          <w:szCs w:val="20"/>
          <w:lang w:val="fi"/>
        </w:rPr>
        <w:t>. Tämän uuden lainsäädännön myötä vaihtoehtoisten ratkaisujen tarve korostuu jälleen kerran.</w:t>
      </w:r>
    </w:p>
    <w:p w14:paraId="4664CFE1" w14:textId="33F6C7B5" w:rsidR="004C09B7" w:rsidRPr="00E32DE0" w:rsidRDefault="004C09B7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fi-FI"/>
        </w:rPr>
      </w:pPr>
    </w:p>
    <w:p w14:paraId="7483A26A" w14:textId="2CEA9385" w:rsidR="00377CFB" w:rsidRPr="00E32DE0" w:rsidRDefault="004C09B7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fi-FI"/>
        </w:rPr>
      </w:pPr>
      <w:r w:rsidRPr="00AB71D5">
        <w:rPr>
          <w:sz w:val="20"/>
          <w:szCs w:val="20"/>
          <w:lang w:val="fi"/>
        </w:rPr>
        <w:t xml:space="preserve">GC on odottanut amalgaamin asteittaista </w:t>
      </w:r>
      <w:r w:rsidR="00614EC3">
        <w:rPr>
          <w:sz w:val="20"/>
          <w:szCs w:val="20"/>
          <w:lang w:val="fi"/>
        </w:rPr>
        <w:t>lopettamista</w:t>
      </w:r>
      <w:r>
        <w:rPr>
          <w:lang w:val="fi"/>
        </w:rPr>
        <w:t xml:space="preserve"> </w:t>
      </w:r>
      <w:r w:rsidRPr="00AB71D5">
        <w:rPr>
          <w:sz w:val="20"/>
          <w:szCs w:val="20"/>
          <w:lang w:val="fi"/>
        </w:rPr>
        <w:t xml:space="preserve">monien vuosien ajan. "Tällä hetkellä markkinoilla on useita toteuttamiskelpoisia, elohopeattomia vaihtoehtoja, mutta meidän on varmistettava, että </w:t>
      </w:r>
      <w:r w:rsidR="00614EC3">
        <w:rPr>
          <w:sz w:val="20"/>
          <w:szCs w:val="20"/>
          <w:lang w:val="fi"/>
        </w:rPr>
        <w:t>kaikki vaatimukset täyttyvät, myös potilaan näkökulmasta</w:t>
      </w:r>
      <w:r w:rsidR="00BC0204" w:rsidRPr="00AB71D5">
        <w:rPr>
          <w:sz w:val="20"/>
          <w:szCs w:val="20"/>
          <w:lang w:val="fi"/>
        </w:rPr>
        <w:t xml:space="preserve">", GC Europen tieteellisten palvelujen johtaja Bart Dopheide totesi. "Suorat vertailut EQUIA Forte -lasihybridirestaurointien ja </w:t>
      </w:r>
      <w:r w:rsidR="00E32DE0">
        <w:rPr>
          <w:sz w:val="20"/>
          <w:szCs w:val="20"/>
          <w:lang w:val="fi"/>
        </w:rPr>
        <w:t>yhdistelmämuovi</w:t>
      </w:r>
      <w:r w:rsidR="00BC0204" w:rsidRPr="00AB71D5">
        <w:rPr>
          <w:sz w:val="20"/>
          <w:szCs w:val="20"/>
          <w:lang w:val="fi"/>
        </w:rPr>
        <w:t>restaurointien välillä -</w:t>
      </w:r>
      <w:r w:rsidR="00027540">
        <w:rPr>
          <w:sz w:val="20"/>
          <w:szCs w:val="20"/>
          <w:lang w:val="fi"/>
        </w:rPr>
        <w:t xml:space="preserve"> </w:t>
      </w:r>
      <w:r w:rsidR="00E32DE0">
        <w:rPr>
          <w:sz w:val="20"/>
          <w:szCs w:val="20"/>
          <w:lang w:val="fi"/>
        </w:rPr>
        <w:t>yhdistelmämuovi</w:t>
      </w:r>
      <w:r w:rsidR="00027540">
        <w:rPr>
          <w:sz w:val="20"/>
          <w:szCs w:val="20"/>
          <w:lang w:val="fi"/>
        </w:rPr>
        <w:t xml:space="preserve"> on uusi 'kultainen standardi' suor</w:t>
      </w:r>
      <w:r w:rsidR="00E32DE0">
        <w:rPr>
          <w:sz w:val="20"/>
          <w:szCs w:val="20"/>
          <w:lang w:val="fi"/>
        </w:rPr>
        <w:t xml:space="preserve">an tekniikan </w:t>
      </w:r>
      <w:r w:rsidR="00027540">
        <w:rPr>
          <w:sz w:val="20"/>
          <w:szCs w:val="20"/>
          <w:lang w:val="fi"/>
        </w:rPr>
        <w:t>restauraatioille"</w:t>
      </w:r>
      <w:r>
        <w:rPr>
          <w:lang w:val="fi"/>
        </w:rPr>
        <w:t xml:space="preserve"> - </w:t>
      </w:r>
      <w:r w:rsidR="007A7027">
        <w:rPr>
          <w:sz w:val="20"/>
          <w:szCs w:val="20"/>
          <w:lang w:val="fi"/>
        </w:rPr>
        <w:t xml:space="preserve">riippumattomissa </w:t>
      </w:r>
      <w:r w:rsidR="00BA6DE5" w:rsidRPr="00AB71D5">
        <w:rPr>
          <w:sz w:val="20"/>
          <w:szCs w:val="20"/>
          <w:lang w:val="fi"/>
        </w:rPr>
        <w:t xml:space="preserve">akateemisissa kustannustehokkuustutkimuksissa </w:t>
      </w:r>
      <w:r w:rsidR="007A7027">
        <w:rPr>
          <w:sz w:val="20"/>
          <w:szCs w:val="20"/>
          <w:lang w:val="fi"/>
        </w:rPr>
        <w:t>kattoivat</w:t>
      </w:r>
      <w:r w:rsidR="00BA6DE5" w:rsidRPr="00AB71D5">
        <w:rPr>
          <w:sz w:val="20"/>
          <w:szCs w:val="20"/>
          <w:lang w:val="fi"/>
        </w:rPr>
        <w:t xml:space="preserve"> sekä alku- että uudelleenkäsittelykustannukset</w:t>
      </w:r>
      <w:r w:rsidR="00E32DE0">
        <w:rPr>
          <w:sz w:val="20"/>
          <w:szCs w:val="20"/>
          <w:lang w:val="fi"/>
        </w:rPr>
        <w:t>.</w:t>
      </w:r>
      <w:r w:rsidR="00BA6DE5" w:rsidRPr="00AB71D5">
        <w:rPr>
          <w:sz w:val="20"/>
          <w:szCs w:val="20"/>
          <w:lang w:val="fi"/>
        </w:rPr>
        <w:t xml:space="preserve"> </w:t>
      </w:r>
      <w:r w:rsidR="00E32DE0">
        <w:rPr>
          <w:sz w:val="20"/>
          <w:szCs w:val="20"/>
          <w:lang w:val="fi"/>
        </w:rPr>
        <w:t>J</w:t>
      </w:r>
      <w:r w:rsidR="00BA6DE5" w:rsidRPr="00AB71D5">
        <w:rPr>
          <w:sz w:val="20"/>
          <w:szCs w:val="20"/>
          <w:lang w:val="fi"/>
        </w:rPr>
        <w:t xml:space="preserve">ohtopäätös oli, että lasihybrideillä oli enemmän potentiaalia kustannustehokkuuden kannalta.  </w:t>
      </w:r>
      <w:r w:rsidR="008B379E">
        <w:rPr>
          <w:sz w:val="20"/>
          <w:szCs w:val="20"/>
          <w:lang w:val="fi"/>
        </w:rPr>
        <w:t>Tällaiset</w:t>
      </w:r>
      <w:r w:rsidR="00AB71D5" w:rsidRPr="00AB71D5">
        <w:rPr>
          <w:sz w:val="20"/>
          <w:szCs w:val="20"/>
          <w:lang w:val="fi"/>
        </w:rPr>
        <w:t xml:space="preserve"> tutkimukset ovat erittäin tärkeitä, kun otetaan huomioon siirtyminen sosiaaliturvajärjestelmien ja yksityisen terveydenhuollon kattamiin vaihtoehtoihin</w:t>
      </w:r>
      <w:r w:rsidR="00377CFB">
        <w:rPr>
          <w:sz w:val="20"/>
          <w:szCs w:val="20"/>
          <w:lang w:val="fi"/>
        </w:rPr>
        <w:t>, jotta suun terveydenhuolto olisi kohtuuhintaista kaikille</w:t>
      </w:r>
      <w:r w:rsidR="00614EC3">
        <w:rPr>
          <w:sz w:val="20"/>
          <w:szCs w:val="20"/>
          <w:lang w:val="fi"/>
        </w:rPr>
        <w:t>. Lisäksi ne ovat vähemmän herkkiä tekniik</w:t>
      </w:r>
      <w:r w:rsidR="00E32DE0">
        <w:rPr>
          <w:sz w:val="20"/>
          <w:szCs w:val="20"/>
          <w:lang w:val="fi"/>
        </w:rPr>
        <w:t>kavirheille</w:t>
      </w:r>
      <w:r w:rsidR="00614EC3">
        <w:rPr>
          <w:sz w:val="20"/>
          <w:szCs w:val="20"/>
          <w:lang w:val="fi"/>
        </w:rPr>
        <w:t xml:space="preserve">, mikä tekee niiden </w:t>
      </w:r>
      <w:r w:rsidR="00E32DE0">
        <w:rPr>
          <w:sz w:val="20"/>
          <w:szCs w:val="20"/>
          <w:lang w:val="fi"/>
        </w:rPr>
        <w:t>käytön</w:t>
      </w:r>
      <w:r w:rsidR="00614EC3">
        <w:rPr>
          <w:sz w:val="20"/>
          <w:szCs w:val="20"/>
          <w:lang w:val="fi"/>
        </w:rPr>
        <w:t xml:space="preserve"> </w:t>
      </w:r>
      <w:r w:rsidR="00E32DE0">
        <w:rPr>
          <w:sz w:val="20"/>
          <w:szCs w:val="20"/>
          <w:lang w:val="fi"/>
        </w:rPr>
        <w:t xml:space="preserve">samankaltaiseksi kun </w:t>
      </w:r>
      <w:r w:rsidR="00614EC3">
        <w:rPr>
          <w:sz w:val="20"/>
          <w:szCs w:val="20"/>
          <w:lang w:val="fi"/>
        </w:rPr>
        <w:t>verrataa</w:t>
      </w:r>
      <w:r w:rsidR="00E32DE0">
        <w:rPr>
          <w:sz w:val="20"/>
          <w:szCs w:val="20"/>
          <w:lang w:val="fi"/>
        </w:rPr>
        <w:t>n</w:t>
      </w:r>
      <w:r w:rsidR="00614EC3">
        <w:rPr>
          <w:sz w:val="20"/>
          <w:szCs w:val="20"/>
          <w:lang w:val="fi"/>
        </w:rPr>
        <w:t xml:space="preserve"> amalgaamiin</w:t>
      </w:r>
      <w:r w:rsidR="00AB71D5" w:rsidRPr="00AB71D5">
        <w:rPr>
          <w:sz w:val="20"/>
          <w:szCs w:val="20"/>
          <w:lang w:val="fi"/>
        </w:rPr>
        <w:t>."</w:t>
      </w:r>
    </w:p>
    <w:p w14:paraId="7DAA531B" w14:textId="77777777" w:rsidR="00377CFB" w:rsidRPr="00E32DE0" w:rsidRDefault="00377CFB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fi-FI"/>
        </w:rPr>
      </w:pPr>
    </w:p>
    <w:p w14:paraId="4F8F2891" w14:textId="50B5FF8A" w:rsidR="00304537" w:rsidRPr="00E32DE0" w:rsidRDefault="00377CFB" w:rsidP="00304537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fi-FI"/>
        </w:rPr>
      </w:pPr>
      <w:r>
        <w:rPr>
          <w:sz w:val="20"/>
          <w:szCs w:val="20"/>
          <w:lang w:val="fi"/>
        </w:rPr>
        <w:t>Kolme vuotta sitten</w:t>
      </w:r>
      <w:r w:rsidR="00E32DE0">
        <w:rPr>
          <w:sz w:val="20"/>
          <w:szCs w:val="20"/>
          <w:lang w:val="fi"/>
        </w:rPr>
        <w:t xml:space="preserve"> </w:t>
      </w:r>
      <w:r w:rsidRPr="00377CFB">
        <w:rPr>
          <w:sz w:val="20"/>
          <w:szCs w:val="20"/>
          <w:lang w:val="fi"/>
        </w:rPr>
        <w:t xml:space="preserve">Foundation Nakaon johtokunta </w:t>
      </w:r>
      <w:r>
        <w:rPr>
          <w:lang w:val="fi"/>
        </w:rPr>
        <w:t xml:space="preserve"> käynnisti </w:t>
      </w:r>
      <w:r>
        <w:rPr>
          <w:sz w:val="20"/>
          <w:szCs w:val="20"/>
          <w:lang w:val="fi"/>
        </w:rPr>
        <w:t xml:space="preserve">myös </w:t>
      </w:r>
      <w:r>
        <w:rPr>
          <w:lang w:val="fi"/>
        </w:rPr>
        <w:t xml:space="preserve"> "</w:t>
      </w:r>
      <w:r w:rsidRPr="00377CFB">
        <w:rPr>
          <w:sz w:val="20"/>
          <w:szCs w:val="20"/>
          <w:lang w:val="fi"/>
        </w:rPr>
        <w:t>restoratiivisten vaihtoehtojen päätö</w:t>
      </w:r>
      <w:r w:rsidR="00E32DE0">
        <w:rPr>
          <w:sz w:val="20"/>
          <w:szCs w:val="20"/>
          <w:lang w:val="fi"/>
        </w:rPr>
        <w:t xml:space="preserve">ksen teko </w:t>
      </w:r>
      <w:r w:rsidRPr="00377CFB">
        <w:rPr>
          <w:sz w:val="20"/>
          <w:szCs w:val="20"/>
          <w:lang w:val="fi"/>
        </w:rPr>
        <w:t>puun" tukeakseen amalgaamin asteittaista lopettamista tarjoamalla hammaslääkäreille selkeitä vaihtoehtoja</w:t>
      </w:r>
      <w:r>
        <w:rPr>
          <w:sz w:val="20"/>
          <w:szCs w:val="20"/>
          <w:lang w:val="fi"/>
        </w:rPr>
        <w:t xml:space="preserve">. "Se koostuu asiantuntijoiden konsensuksesta, joka ohjaa </w:t>
      </w:r>
      <w:r w:rsidR="00E32DE0">
        <w:rPr>
          <w:sz w:val="20"/>
          <w:szCs w:val="20"/>
          <w:lang w:val="fi"/>
        </w:rPr>
        <w:t>paikka</w:t>
      </w:r>
      <w:r>
        <w:rPr>
          <w:sz w:val="20"/>
          <w:szCs w:val="20"/>
          <w:lang w:val="fi"/>
        </w:rPr>
        <w:t xml:space="preserve">materiaalien valintaa", Bart Dopheide jatkaa. "Kaikki keskeiset näkökohdat otetaan huomioon mekaanisista ja kliinisistä ominaisuuksista potilaan mukavuuteen ja odotuksiin. </w:t>
      </w:r>
      <w:r>
        <w:rPr>
          <w:sz w:val="20"/>
          <w:szCs w:val="20"/>
          <w:lang w:val="fi"/>
        </w:rPr>
        <w:lastRenderedPageBreak/>
        <w:t xml:space="preserve">Materiaalitieteessä on tapahtunut valtavia edistysaskeleita </w:t>
      </w:r>
      <w:r w:rsidR="008B379E">
        <w:rPr>
          <w:sz w:val="20"/>
          <w:szCs w:val="20"/>
          <w:lang w:val="fi"/>
        </w:rPr>
        <w:t xml:space="preserve"> . Nykyään meillä on jopa erittäin vahvoja suoria vaihtoehtoja suuriin restauraatioihin, kuten kuituvahvisteisiin </w:t>
      </w:r>
      <w:r w:rsidR="00E32DE0">
        <w:rPr>
          <w:sz w:val="20"/>
          <w:szCs w:val="20"/>
          <w:lang w:val="fi"/>
        </w:rPr>
        <w:t xml:space="preserve">yhdistelmämuoveihin </w:t>
      </w:r>
      <w:r w:rsidR="008B379E">
        <w:rPr>
          <w:sz w:val="20"/>
          <w:szCs w:val="20"/>
          <w:lang w:val="fi"/>
        </w:rPr>
        <w:t xml:space="preserve">(everX Flow, toim.). </w:t>
      </w:r>
      <w:r w:rsidR="00614EC3">
        <w:rPr>
          <w:sz w:val="20"/>
          <w:szCs w:val="20"/>
          <w:lang w:val="fi"/>
        </w:rPr>
        <w:t xml:space="preserve">Jopa nykyaikaiset </w:t>
      </w:r>
      <w:r w:rsidR="007A7027">
        <w:rPr>
          <w:sz w:val="20"/>
          <w:szCs w:val="20"/>
          <w:lang w:val="fi"/>
        </w:rPr>
        <w:t>matalaviskositeetin</w:t>
      </w:r>
      <w:r w:rsidR="008B379E">
        <w:rPr>
          <w:sz w:val="20"/>
          <w:szCs w:val="20"/>
          <w:lang w:val="fi"/>
        </w:rPr>
        <w:t xml:space="preserve"> komposiitit</w:t>
      </w:r>
      <w:r>
        <w:rPr>
          <w:lang w:val="fi"/>
        </w:rPr>
        <w:t xml:space="preserve">, </w:t>
      </w:r>
      <w:r w:rsidR="007A7027">
        <w:rPr>
          <w:sz w:val="20"/>
          <w:szCs w:val="20"/>
          <w:lang w:val="fi"/>
        </w:rPr>
        <w:t>kuten G-ænial Universal Injectable</w:t>
      </w:r>
      <w:r>
        <w:rPr>
          <w:lang w:val="fi"/>
        </w:rPr>
        <w:t xml:space="preserve">, </w:t>
      </w:r>
      <w:r w:rsidR="00614EC3">
        <w:rPr>
          <w:sz w:val="20"/>
          <w:szCs w:val="20"/>
          <w:lang w:val="fi"/>
        </w:rPr>
        <w:t>ovat nyt</w:t>
      </w:r>
      <w:r w:rsidR="008B379E">
        <w:rPr>
          <w:sz w:val="20"/>
          <w:szCs w:val="20"/>
          <w:lang w:val="fi"/>
        </w:rPr>
        <w:t xml:space="preserve"> riittävän vahvoja näihin restauraatioihin, mikä kaikki osaltaan helpottaa </w:t>
      </w:r>
      <w:r w:rsidR="00E32DE0">
        <w:rPr>
          <w:sz w:val="20"/>
          <w:szCs w:val="20"/>
          <w:lang w:val="fi"/>
        </w:rPr>
        <w:t>käyttämistä</w:t>
      </w:r>
      <w:r w:rsidR="008B379E">
        <w:rPr>
          <w:sz w:val="20"/>
          <w:szCs w:val="20"/>
          <w:lang w:val="fi"/>
        </w:rPr>
        <w:t>."</w:t>
      </w:r>
    </w:p>
    <w:p w14:paraId="000C5BFD" w14:textId="77777777" w:rsidR="007D7D19" w:rsidRPr="00E32DE0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i-FI"/>
        </w:rPr>
      </w:pPr>
    </w:p>
    <w:p w14:paraId="145F90A4" w14:textId="71192F9D" w:rsidR="00C12E8E" w:rsidRPr="00E32DE0" w:rsidRDefault="007D7D19" w:rsidP="00981F33">
      <w:pPr>
        <w:spacing w:line="360" w:lineRule="auto"/>
        <w:jc w:val="both"/>
        <w:rPr>
          <w:rFonts w:ascii="Verdana" w:hAnsi="Verdana"/>
          <w:sz w:val="14"/>
          <w:szCs w:val="14"/>
          <w:lang w:val="fi-FI"/>
        </w:rPr>
      </w:pPr>
      <w:r w:rsidRPr="00AB71D5">
        <w:rPr>
          <w:color w:val="404040"/>
          <w:sz w:val="20"/>
          <w:szCs w:val="20"/>
          <w:u w:color="404040"/>
          <w:lang w:val="fi"/>
        </w:rPr>
        <w:t>Lisätietoja GC:</w:t>
      </w:r>
      <w:r w:rsidR="008B379E">
        <w:rPr>
          <w:color w:val="404040"/>
          <w:sz w:val="20"/>
          <w:szCs w:val="20"/>
          <w:u w:color="404040"/>
          <w:lang w:val="fi"/>
        </w:rPr>
        <w:t>n ilmeisimmistä  amalgaamivaihtoehdoista</w:t>
      </w:r>
      <w:r>
        <w:rPr>
          <w:lang w:val="fi"/>
        </w:rPr>
        <w:t xml:space="preserve"> </w:t>
      </w:r>
      <w:r w:rsidRPr="00AB71D5">
        <w:rPr>
          <w:color w:val="404040"/>
          <w:sz w:val="20"/>
          <w:szCs w:val="20"/>
          <w:u w:color="404040"/>
          <w:lang w:val="fi"/>
        </w:rPr>
        <w:t>on osoitteessa</w:t>
      </w:r>
      <w:bookmarkStart w:id="0" w:name="OLE_LINK1"/>
      <w:r w:rsidR="008B379E">
        <w:rPr>
          <w:sz w:val="20"/>
          <w:szCs w:val="20"/>
          <w:lang w:val="fi"/>
        </w:rPr>
        <w:fldChar w:fldCharType="begin"/>
      </w:r>
      <w:r w:rsidR="008B379E">
        <w:rPr>
          <w:sz w:val="20"/>
          <w:szCs w:val="20"/>
          <w:lang w:val="fi"/>
        </w:rPr>
        <w:instrText xml:space="preserve"> HYPERLINK "https://campaigns-gceurope.com/amalgam-alternative/" </w:instrText>
      </w:r>
      <w:r w:rsidR="008B379E">
        <w:rPr>
          <w:sz w:val="20"/>
          <w:szCs w:val="20"/>
          <w:lang w:val="fi"/>
        </w:rPr>
        <w:fldChar w:fldCharType="separate"/>
      </w:r>
      <w:r w:rsidR="008B379E" w:rsidRPr="008B379E">
        <w:rPr>
          <w:rStyle w:val="Hyperlink"/>
          <w:sz w:val="20"/>
          <w:szCs w:val="20"/>
          <w:lang w:val="fi"/>
        </w:rPr>
        <w:t xml:space="preserve"> https://campaigns-gceurope.com/amalgam-alternative/</w:t>
      </w:r>
      <w:bookmarkEnd w:id="0"/>
      <w:r w:rsidR="008B379E">
        <w:rPr>
          <w:sz w:val="20"/>
          <w:szCs w:val="20"/>
          <w:lang w:val="fi"/>
        </w:rPr>
        <w:fldChar w:fldCharType="end"/>
      </w:r>
    </w:p>
    <w:p w14:paraId="46FD7482" w14:textId="046B7912" w:rsidR="00A55973" w:rsidRPr="00E32DE0" w:rsidRDefault="00A55973" w:rsidP="00981F33">
      <w:pPr>
        <w:spacing w:line="360" w:lineRule="auto"/>
        <w:jc w:val="both"/>
        <w:rPr>
          <w:rFonts w:ascii="Verdana" w:hAnsi="Verdana"/>
          <w:sz w:val="14"/>
          <w:szCs w:val="14"/>
          <w:lang w:val="fi-FI"/>
        </w:rPr>
      </w:pPr>
    </w:p>
    <w:p w14:paraId="2A1052D9" w14:textId="2CEA8FE2" w:rsidR="00A55973" w:rsidRPr="00E17009" w:rsidRDefault="00A55973" w:rsidP="00981F33">
      <w:pPr>
        <w:spacing w:line="360" w:lineRule="auto"/>
        <w:jc w:val="both"/>
        <w:rPr>
          <w:rFonts w:ascii="Verdana" w:hAnsi="Verdana"/>
          <w:b/>
          <w:bCs/>
          <w:color w:val="auto"/>
          <w:sz w:val="16"/>
          <w:szCs w:val="16"/>
        </w:rPr>
      </w:pPr>
      <w:r w:rsidRPr="00E17009">
        <w:rPr>
          <w:b/>
          <w:bCs/>
          <w:color w:val="auto"/>
          <w:sz w:val="16"/>
          <w:szCs w:val="16"/>
          <w:lang w:val="fi"/>
        </w:rPr>
        <w:t xml:space="preserve">Lähteistä: </w:t>
      </w:r>
    </w:p>
    <w:p w14:paraId="3D9EA3F9" w14:textId="4CDD6277" w:rsidR="00A55973" w:rsidRPr="00E32DE0" w:rsidRDefault="00844466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  <w:lang w:val="fi-FI"/>
        </w:rPr>
      </w:pPr>
      <w:hyperlink r:id="rId8" w:history="1">
        <w:r w:rsidR="00A55973" w:rsidRPr="000715D6">
          <w:rPr>
            <w:rStyle w:val="Hyperlink"/>
            <w:color w:val="auto"/>
            <w:sz w:val="16"/>
            <w:szCs w:val="16"/>
            <w:u w:val="none"/>
            <w:lang w:val="fi"/>
          </w:rPr>
          <w:t>Ehdotus elohopea-asetuksen tarkistamiseksi (europa.eu)</w:t>
        </w:r>
      </w:hyperlink>
      <w:r w:rsidR="004C09B7" w:rsidRPr="000715D6">
        <w:rPr>
          <w:color w:val="auto"/>
          <w:sz w:val="16"/>
          <w:szCs w:val="16"/>
          <w:u w:val="single"/>
          <w:lang w:val="fi"/>
        </w:rPr>
        <w:t xml:space="preserve"> https://environment.ec.europa.eu/publications/proposal-revision-mercury-regulation_en</w:t>
      </w:r>
    </w:p>
    <w:p w14:paraId="76FC5AD9" w14:textId="5A1DCB54" w:rsidR="00A55973" w:rsidRPr="00E32DE0" w:rsidRDefault="000715D6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  <w:u w:val="single"/>
          <w:lang w:val="fi-FI"/>
        </w:rPr>
      </w:pPr>
      <w:r w:rsidRPr="000715D6">
        <w:rPr>
          <w:color w:val="auto"/>
          <w:sz w:val="16"/>
          <w:szCs w:val="16"/>
          <w:lang w:val="fi"/>
        </w:rPr>
        <w:t xml:space="preserve">Euroopan parlamentin ja neuvoston asetus elohopeasta hammasamalgaamin ja muiden lisättyä elohopeaa sisältävien tuotteiden, joihin sovelletaan valmistus-, tuonti- ja vientirajoituksia, osalta 17 päivänä toukokuuta 2017 annetun Euroopan parlamentin ja neuvoston asetuksen (EU) 2017/852 muuttamisesta </w:t>
      </w:r>
      <w:hyperlink r:id="rId9" w:history="1">
        <w:r w:rsidR="00A55973" w:rsidRPr="000715D6">
          <w:rPr>
            <w:rStyle w:val="Hyperlink"/>
            <w:color w:val="auto"/>
            <w:sz w:val="16"/>
            <w:szCs w:val="16"/>
            <w:lang w:val="fi"/>
          </w:rPr>
          <w:t>eur-lex.europa.eu/legal-content/EN/TXT/HTML/?uri=CELEX:52023PC0395</w:t>
        </w:r>
      </w:hyperlink>
    </w:p>
    <w:p w14:paraId="1FFEC5D7" w14:textId="66EF427F" w:rsidR="00BC0204" w:rsidRPr="000715D6" w:rsidRDefault="00BC0204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0715D6">
        <w:rPr>
          <w:rStyle w:val="docsum-authors"/>
          <w:color w:val="auto"/>
          <w:sz w:val="16"/>
          <w:szCs w:val="16"/>
          <w:shd w:val="clear" w:color="auto" w:fill="FFFFFF"/>
          <w:lang w:val="fi"/>
        </w:rPr>
        <w:t>Schwendicke F, Basso M, Markovic D, Turkun LS, Miletić I. Lasihybridin pitkän aikavälin kustannustehokkuus verrattuna komposiittiin pysyvissä poskihampaissa. J Lommo. 2021;11:</w:t>
      </w:r>
      <w:r w:rsidRPr="000715D6">
        <w:rPr>
          <w:rStyle w:val="docsum-journal-citation"/>
          <w:color w:val="auto"/>
          <w:sz w:val="16"/>
          <w:szCs w:val="16"/>
          <w:shd w:val="clear" w:color="auto" w:fill="FFFFFF"/>
          <w:lang w:val="fi"/>
        </w:rPr>
        <w:t xml:space="preserve"> 103751. doi: 10.1016/j.jdent.2021.103751.</w:t>
      </w:r>
    </w:p>
    <w:p w14:paraId="230A965F" w14:textId="650F7400" w:rsidR="00BA6DE5" w:rsidRPr="000715D6" w:rsidRDefault="00BA6DE5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0715D6">
        <w:rPr>
          <w:rStyle w:val="docsum-journal-citation"/>
          <w:color w:val="auto"/>
          <w:sz w:val="16"/>
          <w:szCs w:val="16"/>
          <w:shd w:val="clear" w:color="auto" w:fill="FFFFFF"/>
          <w:lang w:val="fi"/>
        </w:rPr>
        <w:t>Schwendicke F, Rossi JG, Krois J, Basso M, Peric T, Turkun LS, Miletić I. Lasihybridin kustannustehokkuus verrattuna komposiittiin usean maan satunnaistetussa tutkimuksessa. J Lommo. 2021;107:103614. DOI: 10.1016/j.jdent.2021.103614.</w:t>
      </w:r>
    </w:p>
    <w:p w14:paraId="179DC009" w14:textId="0A93DEC6" w:rsidR="00206A13" w:rsidRPr="00397E92" w:rsidRDefault="008B379E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0715D6">
        <w:rPr>
          <w:rStyle w:val="docsum-journal-citation"/>
          <w:color w:val="auto"/>
          <w:sz w:val="16"/>
          <w:szCs w:val="16"/>
          <w:shd w:val="clear" w:color="auto" w:fill="FFFFFF"/>
          <w:lang w:val="fi"/>
        </w:rPr>
        <w:t xml:space="preserve">Restoratiivisten vaihtoehtojen päätöspuu, säätiö Nakao. </w:t>
      </w:r>
      <w:hyperlink r:id="rId10" w:history="1">
        <w:r w:rsidR="00A11BCD" w:rsidRPr="000715D6">
          <w:rPr>
            <w:rStyle w:val="Hyperlink"/>
            <w:sz w:val="16"/>
            <w:szCs w:val="16"/>
            <w:lang w:val="fi"/>
          </w:rPr>
          <w:t>zingtree.com/deploy/tree.php?z=embed&amp;tree_id=510390943</w:t>
        </w:r>
      </w:hyperlink>
    </w:p>
    <w:p w14:paraId="65D618CF" w14:textId="77777777" w:rsidR="00397E92" w:rsidRPr="000715D6" w:rsidRDefault="00397E92" w:rsidP="00397E92">
      <w:pPr>
        <w:pStyle w:val="ListParagraph"/>
        <w:spacing w:line="360" w:lineRule="auto"/>
        <w:ind w:left="360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50024BEE" w14:textId="77777777" w:rsidR="006325E1" w:rsidRPr="006325E1" w:rsidRDefault="006325E1" w:rsidP="006325E1">
      <w:pPr>
        <w:widowControl w:val="0"/>
        <w:ind w:left="108" w:hanging="108"/>
        <w:jc w:val="both"/>
        <w:rPr>
          <w:b/>
          <w:color w:val="464646"/>
          <w:spacing w:val="5"/>
          <w:kern w:val="28"/>
          <w:sz w:val="22"/>
          <w:szCs w:val="22"/>
          <w:u w:color="464646"/>
          <w:lang w:val="fi"/>
        </w:rPr>
      </w:pPr>
      <w:r w:rsidRPr="006325E1">
        <w:rPr>
          <w:b/>
          <w:color w:val="464646"/>
          <w:spacing w:val="5"/>
          <w:kern w:val="28"/>
          <w:sz w:val="22"/>
          <w:szCs w:val="22"/>
          <w:u w:color="464646"/>
          <w:lang w:val="fi"/>
        </w:rPr>
        <w:t>GC Finland Oy</w:t>
      </w:r>
    </w:p>
    <w:p w14:paraId="0327D00B" w14:textId="77777777" w:rsidR="006325E1" w:rsidRPr="006325E1" w:rsidRDefault="006325E1" w:rsidP="006325E1">
      <w:pPr>
        <w:widowControl w:val="0"/>
        <w:ind w:left="108" w:hanging="108"/>
        <w:jc w:val="both"/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</w:pPr>
      <w:r w:rsidRPr="006325E1"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  <w:t>PL 114</w:t>
      </w:r>
    </w:p>
    <w:p w14:paraId="2964DCA9" w14:textId="77777777" w:rsidR="006325E1" w:rsidRPr="006325E1" w:rsidRDefault="006325E1" w:rsidP="006325E1">
      <w:pPr>
        <w:widowControl w:val="0"/>
        <w:ind w:left="108" w:hanging="108"/>
        <w:jc w:val="both"/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</w:pPr>
      <w:r w:rsidRPr="006325E1"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  <w:t>20521 Turku</w:t>
      </w:r>
    </w:p>
    <w:p w14:paraId="1D720EC0" w14:textId="77777777" w:rsidR="006325E1" w:rsidRPr="006325E1" w:rsidRDefault="006325E1" w:rsidP="006325E1">
      <w:pPr>
        <w:widowControl w:val="0"/>
        <w:ind w:left="108" w:hanging="108"/>
        <w:jc w:val="both"/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</w:pPr>
      <w:r w:rsidRPr="006325E1"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  <w:t>Suomi</w:t>
      </w:r>
    </w:p>
    <w:p w14:paraId="3BAC8D94" w14:textId="77777777" w:rsidR="006325E1" w:rsidRPr="006325E1" w:rsidRDefault="006325E1" w:rsidP="006325E1">
      <w:pPr>
        <w:widowControl w:val="0"/>
        <w:ind w:left="108" w:hanging="108"/>
        <w:jc w:val="both"/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</w:pPr>
    </w:p>
    <w:p w14:paraId="65C03896" w14:textId="77777777" w:rsidR="006325E1" w:rsidRPr="006325E1" w:rsidRDefault="006325E1" w:rsidP="006325E1">
      <w:pPr>
        <w:widowControl w:val="0"/>
        <w:ind w:left="108" w:hanging="108"/>
        <w:jc w:val="both"/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</w:pPr>
      <w:r w:rsidRPr="006325E1"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  <w:t>info.finland@gc.dental</w:t>
      </w:r>
    </w:p>
    <w:p w14:paraId="70407860" w14:textId="1A47B9D2" w:rsidR="004C48D0" w:rsidRPr="006325E1" w:rsidRDefault="006325E1" w:rsidP="006325E1">
      <w:pPr>
        <w:widowControl w:val="0"/>
        <w:ind w:left="108" w:hanging="108"/>
        <w:jc w:val="both"/>
        <w:rPr>
          <w:rFonts w:ascii="Verdana" w:hAnsi="Verdana"/>
          <w:lang w:val="fi"/>
        </w:rPr>
      </w:pPr>
      <w:r w:rsidRPr="006325E1">
        <w:rPr>
          <w:bCs/>
          <w:color w:val="464646"/>
          <w:spacing w:val="5"/>
          <w:kern w:val="28"/>
          <w:sz w:val="22"/>
          <w:szCs w:val="22"/>
          <w:u w:color="464646"/>
          <w:lang w:val="fi"/>
        </w:rPr>
        <w:t>www.gc.dental/europe/fi-FI</w:t>
      </w:r>
      <w:bookmarkStart w:id="1" w:name="_GoBack"/>
      <w:bookmarkEnd w:id="1"/>
    </w:p>
    <w:p w14:paraId="4489D452" w14:textId="542F4083" w:rsidR="00BB5D11" w:rsidRPr="006325E1" w:rsidRDefault="00BB5D11">
      <w:pPr>
        <w:widowControl w:val="0"/>
        <w:ind w:left="108" w:hanging="108"/>
        <w:jc w:val="both"/>
        <w:rPr>
          <w:rFonts w:ascii="Verdana" w:hAnsi="Verdana"/>
          <w:lang w:val="fi"/>
        </w:rPr>
      </w:pPr>
    </w:p>
    <w:sectPr w:rsidR="00BB5D11" w:rsidRPr="006325E1">
      <w:headerReference w:type="default" r:id="rId11"/>
      <w:pgSz w:w="11900" w:h="16840"/>
      <w:pgMar w:top="1826" w:right="1985" w:bottom="1792" w:left="2053" w:header="709" w:footer="47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B2D1E" w16cex:dateUtc="2023-08-07T06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B7A5" w14:textId="77777777" w:rsidR="00CC6660" w:rsidRDefault="00CC6660">
      <w:r>
        <w:rPr>
          <w:lang w:val="fi"/>
        </w:rPr>
        <w:separator/>
      </w:r>
    </w:p>
  </w:endnote>
  <w:endnote w:type="continuationSeparator" w:id="0">
    <w:p w14:paraId="1DD01948" w14:textId="77777777" w:rsidR="00CC6660" w:rsidRDefault="00CC6660">
      <w:r>
        <w:rPr>
          <w:lang w:val="f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94B" w14:textId="77777777" w:rsidR="00CC6660" w:rsidRDefault="00CC6660">
      <w:r>
        <w:rPr>
          <w:lang w:val="fi"/>
        </w:rPr>
        <w:separator/>
      </w:r>
    </w:p>
  </w:footnote>
  <w:footnote w:type="continuationSeparator" w:id="0">
    <w:p w14:paraId="01083FB6" w14:textId="77777777" w:rsidR="00CC6660" w:rsidRDefault="00CC6660">
      <w:r>
        <w:rPr>
          <w:lang w:val="f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  <w:lang w:val="fi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Ryhmä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72A91F3" id="officeArt object" o:spid="_x0000_s1026" alt="Ryhmä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DFE"/>
    <w:multiLevelType w:val="hybridMultilevel"/>
    <w:tmpl w:val="11CE5F94"/>
    <w:lvl w:ilvl="0" w:tplc="A274B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449"/>
    <w:multiLevelType w:val="hybridMultilevel"/>
    <w:tmpl w:val="189EC530"/>
    <w:lvl w:ilvl="0" w:tplc="EC90D6C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B0F47"/>
    <w:multiLevelType w:val="hybridMultilevel"/>
    <w:tmpl w:val="A7BA3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64DE"/>
    <w:rsid w:val="0001042E"/>
    <w:rsid w:val="000207F2"/>
    <w:rsid w:val="00022CFD"/>
    <w:rsid w:val="00027540"/>
    <w:rsid w:val="00042D9E"/>
    <w:rsid w:val="00045DA8"/>
    <w:rsid w:val="000578B1"/>
    <w:rsid w:val="000715D6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A08D5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2F0303"/>
    <w:rsid w:val="003042DF"/>
    <w:rsid w:val="00304537"/>
    <w:rsid w:val="00312F6E"/>
    <w:rsid w:val="00315091"/>
    <w:rsid w:val="00321DE6"/>
    <w:rsid w:val="00325206"/>
    <w:rsid w:val="00327168"/>
    <w:rsid w:val="00377CFB"/>
    <w:rsid w:val="00390C9F"/>
    <w:rsid w:val="00397E92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09B7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D1861"/>
    <w:rsid w:val="005E7894"/>
    <w:rsid w:val="005F23AA"/>
    <w:rsid w:val="00610AAC"/>
    <w:rsid w:val="00614BAD"/>
    <w:rsid w:val="00614EC3"/>
    <w:rsid w:val="00616F42"/>
    <w:rsid w:val="006325E1"/>
    <w:rsid w:val="0063721E"/>
    <w:rsid w:val="00642020"/>
    <w:rsid w:val="00657BB0"/>
    <w:rsid w:val="0066042E"/>
    <w:rsid w:val="006C68FF"/>
    <w:rsid w:val="0072441C"/>
    <w:rsid w:val="00737C03"/>
    <w:rsid w:val="00744D61"/>
    <w:rsid w:val="00775ABD"/>
    <w:rsid w:val="00776B7A"/>
    <w:rsid w:val="00776E54"/>
    <w:rsid w:val="007A7027"/>
    <w:rsid w:val="007D7D19"/>
    <w:rsid w:val="007E0547"/>
    <w:rsid w:val="007E41A8"/>
    <w:rsid w:val="0080482A"/>
    <w:rsid w:val="00807AFC"/>
    <w:rsid w:val="00821D97"/>
    <w:rsid w:val="00831140"/>
    <w:rsid w:val="00850425"/>
    <w:rsid w:val="008663A4"/>
    <w:rsid w:val="00867C29"/>
    <w:rsid w:val="008753D9"/>
    <w:rsid w:val="00881F99"/>
    <w:rsid w:val="008A56E8"/>
    <w:rsid w:val="008A629E"/>
    <w:rsid w:val="008B37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11BCD"/>
    <w:rsid w:val="00A304BF"/>
    <w:rsid w:val="00A55973"/>
    <w:rsid w:val="00A65A6F"/>
    <w:rsid w:val="00A7156F"/>
    <w:rsid w:val="00A7746D"/>
    <w:rsid w:val="00A844B5"/>
    <w:rsid w:val="00AA5281"/>
    <w:rsid w:val="00AB71D5"/>
    <w:rsid w:val="00AC77C3"/>
    <w:rsid w:val="00AD3D39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A6DE5"/>
    <w:rsid w:val="00BB5D11"/>
    <w:rsid w:val="00BC0204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2CF0"/>
    <w:rsid w:val="00DF3946"/>
    <w:rsid w:val="00E00439"/>
    <w:rsid w:val="00E17009"/>
    <w:rsid w:val="00E23C42"/>
    <w:rsid w:val="00E26DFB"/>
    <w:rsid w:val="00E32DE0"/>
    <w:rsid w:val="00E561B3"/>
    <w:rsid w:val="00E60E82"/>
    <w:rsid w:val="00E62906"/>
    <w:rsid w:val="00E675E8"/>
    <w:rsid w:val="00E767CA"/>
    <w:rsid w:val="00E833B6"/>
    <w:rsid w:val="00EA5E86"/>
    <w:rsid w:val="00ED2B9D"/>
    <w:rsid w:val="00ED4165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304537"/>
    <w:pPr>
      <w:ind w:left="720"/>
      <w:contextualSpacing/>
    </w:pPr>
  </w:style>
  <w:style w:type="character" w:customStyle="1" w:styleId="docsum-authors">
    <w:name w:val="docsum-authors"/>
    <w:basedOn w:val="DefaultParagraphFont"/>
    <w:rsid w:val="00BC0204"/>
  </w:style>
  <w:style w:type="character" w:customStyle="1" w:styleId="docsum-journal-citation">
    <w:name w:val="docsum-journal-citation"/>
    <w:basedOn w:val="DefaultParagraphFont"/>
    <w:rsid w:val="00BC0204"/>
  </w:style>
  <w:style w:type="character" w:styleId="FollowedHyperlink">
    <w:name w:val="FollowedHyperlink"/>
    <w:basedOn w:val="DefaultParagraphFont"/>
    <w:uiPriority w:val="99"/>
    <w:semiHidden/>
    <w:unhideWhenUsed/>
    <w:rsid w:val="00E17009"/>
    <w:rPr>
      <w:color w:val="FF00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2D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21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ronment.ec.europa.eu/publications/proposal-revision-mercury-regulation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ingtree.com/deploy/tree.php?z=embed&amp;tree_id=510390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HTML/?uri=CELEX:52023PC0395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CEEA-6156-4E89-96CF-84A93415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2023-08-30T07:58:00Z</dcterms:created>
  <dcterms:modified xsi:type="dcterms:W3CDTF">2023-08-30T07:58:00Z</dcterms:modified>
  <cp:category/>
</cp:coreProperties>
</file>