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5541D315" w:rsidR="004C48D0" w:rsidRPr="00BE7B5E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u-HU"/>
        </w:rPr>
      </w:pPr>
      <w:r w:rsidRPr="00BE7B5E">
        <w:rPr>
          <w:rFonts w:ascii="Verdana" w:eastAsia="Verdana" w:hAnsi="Verdana" w:cs="Verdana"/>
          <w:color w:val="404040"/>
          <w:u w:val="single"/>
          <w:lang w:val="hu-HU"/>
        </w:rPr>
        <w:t>Onlay</w:t>
      </w:r>
      <w:r w:rsidR="00316215" w:rsidRPr="00BE7B5E">
        <w:rPr>
          <w:rFonts w:ascii="Verdana" w:eastAsia="Verdana" w:hAnsi="Verdana" w:cs="Verdana"/>
          <w:color w:val="404040"/>
          <w:u w:val="single"/>
          <w:lang w:val="hu-HU"/>
        </w:rPr>
        <w:t xml:space="preserve"> és</w:t>
      </w:r>
      <w:r w:rsidRPr="00BE7B5E">
        <w:rPr>
          <w:rFonts w:ascii="Verdana" w:eastAsia="Verdana" w:hAnsi="Verdana" w:cs="Verdana"/>
          <w:color w:val="404040"/>
          <w:u w:val="single"/>
          <w:lang w:val="hu-HU"/>
        </w:rPr>
        <w:t xml:space="preserve"> overlay, A</w:t>
      </w:r>
      <w:r w:rsidR="00316215" w:rsidRPr="00BE7B5E">
        <w:rPr>
          <w:rFonts w:ascii="Verdana" w:eastAsia="Verdana" w:hAnsi="Verdana" w:cs="Verdana"/>
          <w:color w:val="404040"/>
          <w:u w:val="single"/>
          <w:lang w:val="hu-HU"/>
        </w:rPr>
        <w:t>-tól</w:t>
      </w:r>
      <w:r w:rsidRPr="00BE7B5E">
        <w:rPr>
          <w:rFonts w:ascii="Verdana" w:eastAsia="Verdana" w:hAnsi="Verdana" w:cs="Verdana"/>
          <w:color w:val="404040"/>
          <w:u w:val="single"/>
          <w:lang w:val="hu-HU"/>
        </w:rPr>
        <w:t xml:space="preserve"> Z</w:t>
      </w:r>
      <w:r w:rsidR="00316215" w:rsidRPr="00BE7B5E">
        <w:rPr>
          <w:rFonts w:ascii="Verdana" w:eastAsia="Verdana" w:hAnsi="Verdana" w:cs="Verdana"/>
          <w:color w:val="404040"/>
          <w:u w:val="single"/>
          <w:lang w:val="hu-HU"/>
        </w:rPr>
        <w:t>-ig</w:t>
      </w:r>
    </w:p>
    <w:p w14:paraId="4CB4B907" w14:textId="77777777" w:rsidR="00270FCD" w:rsidRPr="00BE7B5E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</w:pPr>
    </w:p>
    <w:p w14:paraId="37B12F78" w14:textId="77777777" w:rsidR="00316215" w:rsidRPr="00BE7B5E" w:rsidRDefault="0031621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</w:pPr>
      <w:r w:rsidRPr="00BE7B5E">
        <w:rPr>
          <w:rFonts w:ascii="Verdana" w:hAnsi="Verdana"/>
          <w:b/>
          <w:bCs/>
          <w:color w:val="404040"/>
          <w:sz w:val="28"/>
          <w:szCs w:val="28"/>
          <w:u w:color="404040"/>
          <w:lang w:val="hu-HU"/>
        </w:rPr>
        <w:t>A GC a tartós és minimálisan invazív pótlásokra összpontosít hatékony módon</w:t>
      </w:r>
    </w:p>
    <w:p w14:paraId="400AC2CB" w14:textId="77777777" w:rsidR="007D7D19" w:rsidRPr="00BE7B5E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</w:p>
    <w:p w14:paraId="270FA974" w14:textId="4D4083A2" w:rsidR="00316215" w:rsidRPr="00BE7B5E" w:rsidRDefault="00316215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Az elmúlt években a fogászatban egyértelmű tendencia mutatkozott a minimálisan invazív fogpótlások felé, amelyek a lehető legtöbb fogszövetet megmentik. A legtöbb esetben ezt direkt helyreállítással érik el. Néha azonban szükség van indirekt módon történő helyreállításra. Míg a múltban ez gyakran azt jelentette, hogy sok fogszövetet kellett feláldozni a korona elhelyezéséhez, addig a részleges helyreállítások, például a onlay</w:t>
      </w:r>
      <w:r w:rsidR="00BE7B5E"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-</w:t>
      </w: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k és az overlay</w:t>
      </w:r>
      <w:r w:rsidR="00BE7B5E"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-</w:t>
      </w: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k népszerűvé váltak, a minimálisan invazív természet miatt.</w:t>
      </w:r>
    </w:p>
    <w:p w14:paraId="3FD05F18" w14:textId="77777777" w:rsidR="00316215" w:rsidRPr="00BE7B5E" w:rsidRDefault="00316215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</w:p>
    <w:p w14:paraId="6E0AF409" w14:textId="77777777" w:rsidR="00BE7B5E" w:rsidRPr="00BE7B5E" w:rsidRDefault="00BE7B5E" w:rsidP="00BE7B5E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A GC-nél a minimális beavatkozás fontossága mindig is a vállalat értékeinek sarokköve volt.</w:t>
      </w:r>
    </w:p>
    <w:p w14:paraId="3540E2E0" w14:textId="77777777" w:rsidR="00BE7B5E" w:rsidRPr="00BE7B5E" w:rsidRDefault="00BE7B5E" w:rsidP="00BE7B5E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Az előkészítéstől a ragasztásig a klinikus minden lépésben bizonyos kihívásokkal néz szembe. Ezért számos oktatóanyagot biztosítunk, amelyeket neves klinikusokkal együttműködve állítottunk össze.</w:t>
      </w:r>
    </w:p>
    <w:p w14:paraId="2A607EFC" w14:textId="77777777" w:rsidR="00BE7B5E" w:rsidRPr="00BE7B5E" w:rsidRDefault="00BE7B5E" w:rsidP="00BE7B5E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"Szeretnénk biztosítani a fogorvosok számára azt a tudást és erőforrást, amelyre szükségük van ahhoz, hogy megalapozott döntéseket hozzanak az onlay-k és overlay-k elhelyezésekor" - mondta Laetitia Lavoix, a GC Europe marketing igazgatója. "Ezek a pótlások számos előnnyel járnak, és hiszünk abban, hogy a fogorvosok megfelelő tájékoztatásával segíthetünk nekik abban, hogy a legjobb ellátást nyújtsák pácienseik számára."</w:t>
      </w:r>
    </w:p>
    <w:p w14:paraId="001AB23E" w14:textId="77777777" w:rsidR="00BE7B5E" w:rsidRPr="00BE7B5E" w:rsidRDefault="00BE7B5E" w:rsidP="00BE7B5E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</w:p>
    <w:p w14:paraId="6950A196" w14:textId="63559CE0" w:rsidR="00BE7B5E" w:rsidRPr="00BE7B5E" w:rsidRDefault="00BE7B5E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</w:pPr>
      <w:r w:rsidRPr="00BE7B5E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 xml:space="preserve">Ha többet szeretne megtudni az onlay és az overlay-kről, vagy a GC termékkínálatáról az ilyen típusú restaurációkhoz, látogasson el a </w:t>
      </w:r>
      <w:r w:rsidR="005D02C7" w:rsidRPr="005D02C7">
        <w:rPr>
          <w:rFonts w:ascii="Verdana" w:eastAsia="Verdana" w:hAnsi="Verdana" w:cs="Verdana"/>
          <w:color w:val="404040"/>
          <w:sz w:val="20"/>
          <w:szCs w:val="20"/>
          <w:u w:color="404040"/>
          <w:lang w:val="hu-HU"/>
        </w:rPr>
        <w:t>https://campaigns-gceurope.com/indirect-restorative-preparation/</w:t>
      </w:r>
    </w:p>
    <w:p w14:paraId="179DC009" w14:textId="77777777" w:rsidR="00206A13" w:rsidRPr="005D02C7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</w:p>
    <w:p w14:paraId="534014B7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GCE EEO - Hungary</w:t>
      </w:r>
    </w:p>
    <w:p w14:paraId="5C679183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Budapest</w:t>
      </w:r>
    </w:p>
    <w:p w14:paraId="0C46310D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Fazekas u. 29-31 I/16</w:t>
      </w:r>
    </w:p>
    <w:p w14:paraId="7BD466C2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1027</w:t>
      </w:r>
    </w:p>
    <w:p w14:paraId="1E7712AB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lastRenderedPageBreak/>
        <w:t>Magyarország</w:t>
      </w:r>
    </w:p>
    <w:p w14:paraId="5913FD11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</w:p>
    <w:p w14:paraId="6EE051EF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+36 1 224 04 00</w:t>
      </w:r>
    </w:p>
    <w:p w14:paraId="2EB43915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+36 1 224 04 01</w:t>
      </w:r>
    </w:p>
    <w:p w14:paraId="52FEACD3" w14:textId="77777777" w:rsidR="005D02C7" w:rsidRPr="005D02C7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info.hungary@gc.dental</w:t>
      </w:r>
    </w:p>
    <w:p w14:paraId="70407860" w14:textId="1886A63F" w:rsidR="004C48D0" w:rsidRDefault="005D02C7" w:rsidP="005D02C7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</w:pPr>
      <w:r w:rsidRPr="005D02C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u-HU"/>
        </w:rPr>
        <w:t>hungary.gceurope.com</w:t>
      </w:r>
    </w:p>
    <w:p w14:paraId="00A48D44" w14:textId="77777777" w:rsidR="005D02C7" w:rsidRPr="005D02C7" w:rsidRDefault="005D02C7" w:rsidP="005D02C7">
      <w:pPr>
        <w:widowControl w:val="0"/>
        <w:ind w:left="108" w:hanging="108"/>
        <w:jc w:val="both"/>
        <w:rPr>
          <w:lang w:val="hu-HU"/>
        </w:rPr>
      </w:pPr>
      <w:bookmarkStart w:id="0" w:name="_GoBack"/>
      <w:bookmarkEnd w:id="0"/>
    </w:p>
    <w:p w14:paraId="4489D452" w14:textId="3BA0EDB5" w:rsidR="00BB5D11" w:rsidRPr="003042DF" w:rsidRDefault="00BB5D11">
      <w:pPr>
        <w:widowControl w:val="0"/>
        <w:ind w:left="108" w:hanging="108"/>
        <w:jc w:val="both"/>
        <w:rPr>
          <w:lang w:val="fr-FR"/>
        </w:rPr>
      </w:pPr>
      <w:r>
        <w:rPr>
          <w:noProof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3042DF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16215"/>
    <w:rsid w:val="00321DE6"/>
    <w:rsid w:val="00325206"/>
    <w:rsid w:val="00327168"/>
    <w:rsid w:val="00390C9F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02C7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BE7B5E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62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2023-08-10T12:51:00Z</dcterms:created>
  <dcterms:modified xsi:type="dcterms:W3CDTF">2023-08-16T11:24:00Z</dcterms:modified>
</cp:coreProperties>
</file>