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13359" w14:textId="77777777" w:rsidR="003D776C" w:rsidRDefault="003D776C">
      <w:pPr>
        <w:pStyle w:val="Default"/>
        <w:jc w:val="right"/>
        <w:rPr>
          <w:rFonts w:ascii="72 Light" w:hAnsi="72 Light" w:cs="72 Light"/>
          <w:b/>
          <w:bCs/>
          <w:sz w:val="23"/>
          <w:szCs w:val="23"/>
          <w:u w:val="single" w:color="000000"/>
          <w:lang w:val="bg-BG"/>
        </w:rPr>
      </w:pPr>
    </w:p>
    <w:p w14:paraId="04FBA7AA" w14:textId="77777777" w:rsidR="003D776C" w:rsidRPr="00CA3E9F" w:rsidRDefault="00000000">
      <w:pPr>
        <w:pStyle w:val="Default"/>
        <w:jc w:val="right"/>
        <w:rPr>
          <w:rFonts w:ascii="72 Light" w:eastAsia="Verdana" w:hAnsi="72 Light" w:cs="72 Light"/>
          <w:sz w:val="23"/>
          <w:szCs w:val="23"/>
          <w:u w:color="000000"/>
          <w:lang w:val="bg-BG"/>
        </w:rPr>
      </w:pPr>
      <w:r w:rsidRPr="00CA3E9F">
        <w:rPr>
          <w:rFonts w:ascii="72 Light" w:hAnsi="72 Light" w:cs="72 Light"/>
          <w:b/>
          <w:bCs/>
          <w:sz w:val="23"/>
          <w:szCs w:val="23"/>
          <w:u w:val="single" w:color="000000"/>
          <w:lang w:val="bg-BG"/>
        </w:rPr>
        <w:t>Прессъобщение</w:t>
      </w:r>
    </w:p>
    <w:p w14:paraId="455BDF6D" w14:textId="77777777" w:rsidR="003D776C" w:rsidRPr="00CA3E9F" w:rsidRDefault="003D776C">
      <w:pPr>
        <w:pStyle w:val="Default"/>
        <w:spacing w:line="340" w:lineRule="atLeast"/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bg-BG"/>
        </w:rPr>
      </w:pPr>
    </w:p>
    <w:p w14:paraId="70973B0D" w14:textId="77777777" w:rsidR="003D776C" w:rsidRPr="00CA3E9F" w:rsidRDefault="003D776C">
      <w:pPr>
        <w:pStyle w:val="Default"/>
        <w:spacing w:line="340" w:lineRule="atLeast"/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bg-BG"/>
        </w:rPr>
      </w:pPr>
    </w:p>
    <w:p w14:paraId="74C1557C" w14:textId="77777777" w:rsidR="003D776C" w:rsidRPr="00CA3E9F" w:rsidRDefault="00000000">
      <w:pPr>
        <w:pStyle w:val="Default"/>
        <w:spacing w:line="340" w:lineRule="atLeast"/>
        <w:rPr>
          <w:rFonts w:ascii="72 Light" w:hAnsi="72 Light" w:cs="72 Light"/>
          <w:color w:val="222222"/>
          <w:sz w:val="24"/>
          <w:szCs w:val="24"/>
          <w:u w:val="single"/>
          <w:shd w:val="clear" w:color="auto" w:fill="FFFFFF"/>
          <w:lang w:val="bg-BG"/>
        </w:rPr>
      </w:pPr>
      <w:r w:rsidRPr="00CA3E9F">
        <w:rPr>
          <w:rFonts w:ascii="72 Light" w:hAnsi="72 Light" w:cs="72 Light"/>
          <w:color w:val="222222"/>
          <w:sz w:val="24"/>
          <w:szCs w:val="24"/>
          <w:u w:val="single"/>
          <w:shd w:val="clear" w:color="auto" w:fill="FFFFFF"/>
          <w:lang w:val="bg-BG"/>
        </w:rPr>
        <w:t>Нова възможност за финансиране на изследвания в областта на оралното здраве</w:t>
      </w:r>
    </w:p>
    <w:p w14:paraId="37F96850" w14:textId="77777777" w:rsidR="003D776C" w:rsidRPr="00CA3E9F" w:rsidRDefault="003D776C">
      <w:pPr>
        <w:pStyle w:val="Default"/>
        <w:spacing w:line="340" w:lineRule="atLeast"/>
        <w:rPr>
          <w:rFonts w:ascii="72 Light" w:hAnsi="72 Light" w:cs="72 Light"/>
          <w:color w:val="222222"/>
          <w:sz w:val="24"/>
          <w:szCs w:val="24"/>
          <w:u w:val="single"/>
          <w:shd w:val="clear" w:color="auto" w:fill="FFFFFF"/>
          <w:lang w:val="bg-BG"/>
        </w:rPr>
      </w:pPr>
    </w:p>
    <w:p w14:paraId="76239F0C" w14:textId="77777777" w:rsidR="003D776C" w:rsidRPr="00CA3E9F" w:rsidRDefault="003D776C">
      <w:pPr>
        <w:pStyle w:val="Default"/>
        <w:spacing w:line="340" w:lineRule="atLeast"/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bg-BG"/>
        </w:rPr>
      </w:pPr>
    </w:p>
    <w:p w14:paraId="4F999555" w14:textId="51C338A5" w:rsidR="003D776C" w:rsidRPr="00CA3E9F" w:rsidRDefault="00000000">
      <w:pPr>
        <w:pStyle w:val="Default"/>
        <w:spacing w:line="340" w:lineRule="atLeast"/>
        <w:jc w:val="both"/>
        <w:rPr>
          <w:rFonts w:ascii="72 Light" w:hAnsi="72 Light" w:cs="72 Light"/>
          <w:b/>
          <w:bCs/>
          <w:color w:val="222222"/>
          <w:sz w:val="28"/>
          <w:szCs w:val="28"/>
          <w:shd w:val="clear" w:color="auto" w:fill="FFFFFF"/>
          <w:lang w:val="bg-BG"/>
        </w:rPr>
      </w:pPr>
      <w:r w:rsidRPr="00CA3E9F">
        <w:rPr>
          <w:rFonts w:ascii="72 Light" w:hAnsi="72 Light" w:cs="72 Light"/>
          <w:b/>
          <w:bCs/>
          <w:color w:val="222222"/>
          <w:sz w:val="28"/>
          <w:szCs w:val="28"/>
          <w:shd w:val="clear" w:color="auto" w:fill="FFFFFF"/>
          <w:lang w:val="bg-BG"/>
        </w:rPr>
        <w:t xml:space="preserve">Фондация </w:t>
      </w:r>
      <w:r w:rsidR="00C342A4" w:rsidRPr="00CA3E9F">
        <w:rPr>
          <w:rFonts w:ascii="72 Light" w:hAnsi="72 Light" w:cs="72 Light"/>
          <w:b/>
          <w:bCs/>
          <w:color w:val="222222"/>
          <w:sz w:val="28"/>
          <w:szCs w:val="28"/>
          <w:shd w:val="clear" w:color="auto" w:fill="FFFFFF"/>
          <w:lang w:val="bg-BG"/>
        </w:rPr>
        <w:t>Накао</w:t>
      </w:r>
      <w:r w:rsidRPr="00CA3E9F">
        <w:rPr>
          <w:rFonts w:ascii="72 Light" w:hAnsi="72 Light" w:cs="72 Light"/>
          <w:b/>
          <w:bCs/>
          <w:color w:val="222222"/>
          <w:sz w:val="28"/>
          <w:szCs w:val="28"/>
          <w:shd w:val="clear" w:color="auto" w:fill="FFFFFF"/>
          <w:lang w:val="bg-BG"/>
        </w:rPr>
        <w:t xml:space="preserve"> за световно орално здраве ще стартира нов кръг от кандидатствания за безвъзмездни средства за научни изследвания на 4 септември 2023 г</w:t>
      </w:r>
    </w:p>
    <w:p w14:paraId="5202AF07" w14:textId="77777777" w:rsidR="003D776C" w:rsidRPr="00CA3E9F" w:rsidRDefault="003D776C">
      <w:pPr>
        <w:pStyle w:val="Default"/>
        <w:spacing w:line="340" w:lineRule="atLeast"/>
        <w:jc w:val="both"/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bg-BG"/>
        </w:rPr>
      </w:pPr>
    </w:p>
    <w:p w14:paraId="4C016E84" w14:textId="77777777" w:rsidR="003D776C" w:rsidRPr="00CA3E9F" w:rsidRDefault="00000000">
      <w:pPr>
        <w:pStyle w:val="Default"/>
        <w:spacing w:line="340" w:lineRule="atLeast"/>
        <w:jc w:val="both"/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bg-BG"/>
        </w:rPr>
      </w:pPr>
      <w:r w:rsidRPr="00CA3E9F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bg-BG"/>
        </w:rPr>
        <w:t xml:space="preserve">Дентални академици и стоматолози са поканени да кандидатстват за фондация </w:t>
      </w:r>
      <w:r w:rsidRPr="00CA3E9F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Nakao</w:t>
      </w:r>
      <w:r w:rsidRPr="00CA3E9F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bg-BG"/>
        </w:rPr>
        <w:t xml:space="preserve"> Grant от 4 септември 2023 г. Това е петият кръг на финансиране, предоставено от престижната фондация от нейното стартиране през 2018 г. Организацията подкрепя клинични изпитвания и изследвания по важни теми като минимална интервенция в стоматологията и оралното здраве на възрастните хора. </w:t>
      </w:r>
    </w:p>
    <w:p w14:paraId="6DF9A906" w14:textId="77777777" w:rsidR="003D776C" w:rsidRPr="00CA3E9F" w:rsidRDefault="003D776C">
      <w:pPr>
        <w:pStyle w:val="Default"/>
        <w:spacing w:line="340" w:lineRule="atLeast"/>
        <w:jc w:val="both"/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bg-BG"/>
        </w:rPr>
      </w:pPr>
    </w:p>
    <w:p w14:paraId="1DD63AAD" w14:textId="77777777" w:rsidR="003D776C" w:rsidRPr="00CA3E9F" w:rsidRDefault="00000000">
      <w:pPr>
        <w:pStyle w:val="Default"/>
        <w:spacing w:line="340" w:lineRule="atLeast"/>
        <w:jc w:val="both"/>
        <w:rPr>
          <w:rFonts w:ascii="72 Light" w:hAnsi="72 Light" w:cs="72 Light"/>
          <w:color w:val="222222"/>
          <w:sz w:val="23"/>
          <w:szCs w:val="23"/>
          <w:shd w:val="clear" w:color="auto" w:fill="FFFFFF"/>
          <w:lang w:val="bg-BG"/>
        </w:rPr>
      </w:pPr>
      <w:r w:rsidRPr="00CA3E9F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bg-BG"/>
        </w:rPr>
        <w:t>Успешните кандидатури ще получат напълно финансирани проекти от 50 000,00 швейцарски франка/годишно в допълнение към широкото представяне на резултатите и постиженията на всяко проучване сред денталните специалисти, денталната индустрия, както и широката общественост. (Максимум 2 години и до 100 000 CHF. Ако бюджетът на проекта е над 50 000 CHF за две години, кандидатът трябва да подаде заявления и за втората година).</w:t>
      </w:r>
    </w:p>
    <w:p w14:paraId="3E95BD1D" w14:textId="77777777" w:rsidR="003D776C" w:rsidRPr="00CA3E9F" w:rsidRDefault="003D776C">
      <w:pPr>
        <w:pStyle w:val="Default"/>
        <w:spacing w:line="340" w:lineRule="atLeast"/>
        <w:jc w:val="both"/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bg-BG"/>
        </w:rPr>
      </w:pPr>
    </w:p>
    <w:p w14:paraId="1184D934" w14:textId="77777777" w:rsidR="003D776C" w:rsidRPr="00CA3E9F" w:rsidRDefault="00000000">
      <w:pPr>
        <w:pStyle w:val="Default"/>
        <w:spacing w:line="340" w:lineRule="atLeast"/>
        <w:jc w:val="both"/>
        <w:rPr>
          <w:rFonts w:ascii="72 Light" w:hAnsi="72 Light" w:cs="72 Light"/>
          <w:b/>
          <w:bCs/>
          <w:color w:val="222222"/>
          <w:sz w:val="23"/>
          <w:szCs w:val="23"/>
          <w:shd w:val="clear" w:color="auto" w:fill="FFFFFF"/>
          <w:lang w:val="bg-BG"/>
        </w:rPr>
      </w:pPr>
      <w:r w:rsidRPr="00CA3E9F">
        <w:rPr>
          <w:rFonts w:ascii="72 Light" w:hAnsi="72 Light" w:cs="72 Light"/>
          <w:b/>
          <w:bCs/>
          <w:color w:val="222222"/>
          <w:sz w:val="23"/>
          <w:szCs w:val="23"/>
          <w:shd w:val="clear" w:color="auto" w:fill="FFFFFF"/>
          <w:lang w:val="bg-BG"/>
        </w:rPr>
        <w:t>Напредък в изследванията на оралното здраве</w:t>
      </w:r>
    </w:p>
    <w:p w14:paraId="308D674C" w14:textId="77777777" w:rsidR="003D776C" w:rsidRPr="00CA3E9F" w:rsidRDefault="00000000">
      <w:pPr>
        <w:pStyle w:val="Default"/>
        <w:spacing w:line="340" w:lineRule="atLeast"/>
        <w:jc w:val="both"/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bg-BG"/>
        </w:rPr>
      </w:pPr>
      <w:r w:rsidRPr="00CA3E9F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bg-BG"/>
        </w:rPr>
        <w:t xml:space="preserve">Четвъртият кръг от кандидатури за безвъзмездни средства на фондацията се проведе през септември 2022 г. и шест проучвания бяха удостоени с честта да бъдат приети от огромен брой предложения. Кандидатите представляват следните категории: правителствена организация, неправителствена организация, университет, изследователска институция или други. </w:t>
      </w:r>
    </w:p>
    <w:p w14:paraId="3BC0AC6C" w14:textId="77777777" w:rsidR="003D776C" w:rsidRPr="00CA3E9F" w:rsidRDefault="003D776C">
      <w:pPr>
        <w:pStyle w:val="Default"/>
        <w:spacing w:line="340" w:lineRule="atLeast"/>
        <w:jc w:val="both"/>
        <w:rPr>
          <w:rFonts w:ascii="72 Light" w:eastAsia="Verdana" w:hAnsi="72 Light" w:cs="72 Light"/>
          <w:b/>
          <w:bCs/>
          <w:color w:val="222222"/>
          <w:sz w:val="23"/>
          <w:szCs w:val="23"/>
          <w:shd w:val="clear" w:color="auto" w:fill="FFFFFF"/>
          <w:lang w:val="bg-BG"/>
        </w:rPr>
      </w:pPr>
    </w:p>
    <w:p w14:paraId="69A36E98" w14:textId="20E0F7A0" w:rsidR="003D776C" w:rsidRPr="00CA3E9F" w:rsidRDefault="00000000">
      <w:pPr>
        <w:pStyle w:val="Default"/>
        <w:spacing w:line="340" w:lineRule="atLeast"/>
        <w:jc w:val="both"/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bg-BG"/>
        </w:rPr>
      </w:pPr>
      <w:r w:rsidRPr="00CA3E9F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bg-BG"/>
        </w:rPr>
        <w:t xml:space="preserve">Фондация </w:t>
      </w:r>
      <w:r w:rsidR="00C342A4" w:rsidRPr="00CA3E9F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bg-BG"/>
        </w:rPr>
        <w:t>Накао</w:t>
      </w:r>
      <w:r w:rsidR="00C342A4" w:rsidRPr="00CA3E9F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bg-BG"/>
        </w:rPr>
        <w:t xml:space="preserve"> </w:t>
      </w:r>
      <w:r w:rsidRPr="00CA3E9F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bg-BG"/>
        </w:rPr>
        <w:t>подкрепя академични изследвания и клинични проучвания, допринасящи за нейната основна цел, която е подобряването на оралното здраве и последващото повишаване на качеството на живот на всички хора по света. Ключови области</w:t>
      </w:r>
      <w:r w:rsidR="001D52D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bg-BG"/>
        </w:rPr>
        <w:t xml:space="preserve"> за</w:t>
      </w:r>
      <w:r w:rsidRPr="00CA3E9F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bg-BG"/>
        </w:rPr>
        <w:t xml:space="preserve"> изследване на оралното здраве, </w:t>
      </w:r>
      <w:r w:rsidR="009377AE" w:rsidRPr="00CA3E9F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bg-BG"/>
        </w:rPr>
        <w:t>отнася</w:t>
      </w:r>
      <w:r w:rsidR="008C77AD" w:rsidRPr="00CA3E9F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bg-BG"/>
        </w:rPr>
        <w:t xml:space="preserve">щи се до стоматологията </w:t>
      </w:r>
      <w:r w:rsidRPr="00CA3E9F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bg-BG"/>
        </w:rPr>
        <w:t xml:space="preserve">с минимална интервенция, орално здраве при </w:t>
      </w:r>
      <w:r w:rsidR="005A3632" w:rsidRPr="00CA3E9F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bg-BG"/>
        </w:rPr>
        <w:t xml:space="preserve">застаряващото население </w:t>
      </w:r>
      <w:r w:rsidRPr="00CA3E9F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bg-BG"/>
        </w:rPr>
        <w:t>и движението 8020, функция на зъбите, превенция на оралната</w:t>
      </w:r>
      <w:r w:rsidR="001D52D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bg-BG"/>
        </w:rPr>
        <w:t xml:space="preserve"> слабост</w:t>
      </w:r>
      <w:r w:rsidRPr="00CA3E9F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bg-BG"/>
        </w:rPr>
        <w:t xml:space="preserve"> и дентален коефициент на интелигентност.</w:t>
      </w:r>
    </w:p>
    <w:p w14:paraId="3DD6A25F" w14:textId="77777777" w:rsidR="003D776C" w:rsidRPr="00CA3E9F" w:rsidRDefault="003D776C">
      <w:pPr>
        <w:pStyle w:val="Default"/>
        <w:spacing w:line="340" w:lineRule="atLeast"/>
        <w:ind w:left="960"/>
        <w:jc w:val="both"/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bg-BG"/>
        </w:rPr>
      </w:pPr>
    </w:p>
    <w:p w14:paraId="6E1FF897" w14:textId="19439E33" w:rsidR="003D776C" w:rsidRPr="00CA3E9F" w:rsidRDefault="00000000">
      <w:pPr>
        <w:pStyle w:val="Default"/>
        <w:spacing w:line="340" w:lineRule="atLeast"/>
        <w:jc w:val="both"/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bg-BG"/>
        </w:rPr>
      </w:pPr>
      <w:r w:rsidRPr="00CA3E9F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bg-BG"/>
        </w:rPr>
        <w:t xml:space="preserve">„Вдъхновението за Фондацията дойде от тема, която е много близка до сърцата ни: въздействието на оралното здраве върху качеството на живот. Съпругът ми и аз вярваме, че стоматологията играе основна роля за здравето и дълголетието на хората по света. Очакваме с нетърпение да видим това да се превърне в реалност чрез дейностите на </w:t>
      </w:r>
      <w:r w:rsidRPr="00CA3E9F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bg-BG"/>
        </w:rPr>
        <w:lastRenderedPageBreak/>
        <w:t xml:space="preserve">Фондацията“, каза Макико Накао, президент на Фондация </w:t>
      </w:r>
      <w:r w:rsidR="001D52D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bg-BG"/>
        </w:rPr>
        <w:t xml:space="preserve">Накао </w:t>
      </w:r>
      <w:r w:rsidRPr="00CA3E9F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bg-BG"/>
        </w:rPr>
        <w:t xml:space="preserve">за световно орално здраве при официалното й откриване през 2018 г. </w:t>
      </w:r>
    </w:p>
    <w:p w14:paraId="5B90B024" w14:textId="77777777" w:rsidR="003D776C" w:rsidRPr="00CA3E9F" w:rsidRDefault="003D776C">
      <w:pPr>
        <w:pStyle w:val="Default"/>
        <w:spacing w:line="340" w:lineRule="atLeast"/>
        <w:jc w:val="both"/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bg-BG"/>
        </w:rPr>
      </w:pPr>
    </w:p>
    <w:p w14:paraId="58C23582" w14:textId="77777777" w:rsidR="003D776C" w:rsidRPr="00CA3E9F" w:rsidRDefault="00000000">
      <w:pPr>
        <w:pStyle w:val="Default"/>
        <w:spacing w:line="340" w:lineRule="atLeast"/>
        <w:jc w:val="both"/>
        <w:rPr>
          <w:rFonts w:ascii="72 Light" w:eastAsia="Verdana" w:hAnsi="72 Light" w:cs="72 Light"/>
          <w:b/>
          <w:bCs/>
          <w:color w:val="222222"/>
          <w:sz w:val="23"/>
          <w:szCs w:val="23"/>
          <w:shd w:val="clear" w:color="auto" w:fill="FFFFFF"/>
          <w:lang w:val="bg-BG"/>
        </w:rPr>
      </w:pPr>
      <w:r w:rsidRPr="00CA3E9F">
        <w:rPr>
          <w:rFonts w:ascii="72 Light" w:hAnsi="72 Light" w:cs="72 Light"/>
          <w:b/>
          <w:bCs/>
          <w:color w:val="222222"/>
          <w:sz w:val="23"/>
          <w:szCs w:val="23"/>
          <w:shd w:val="clear" w:color="auto" w:fill="FFFFFF"/>
          <w:lang w:val="bg-BG"/>
        </w:rPr>
        <w:t>За фондация Накао</w:t>
      </w:r>
    </w:p>
    <w:p w14:paraId="2D8BB3AA" w14:textId="214D7C08" w:rsidR="003D776C" w:rsidRPr="00CA3E9F" w:rsidRDefault="00254227">
      <w:pPr>
        <w:pStyle w:val="Default"/>
        <w:spacing w:line="340" w:lineRule="atLeast"/>
        <w:jc w:val="both"/>
        <w:rPr>
          <w:rFonts w:ascii="72 Light" w:hAnsi="72 Light" w:cs="72 Light"/>
          <w:color w:val="222222"/>
          <w:sz w:val="23"/>
          <w:szCs w:val="23"/>
          <w:shd w:val="clear" w:color="auto" w:fill="FFFFFF"/>
          <w:lang w:val="bg-BG"/>
        </w:rPr>
      </w:pPr>
      <w:r>
        <w:rPr>
          <w:rFonts w:ascii="72 Light" w:hAnsi="72 Light" w:cs="72 Light"/>
          <w:color w:val="222222"/>
          <w:sz w:val="23"/>
          <w:szCs w:val="23"/>
          <w:shd w:val="clear" w:color="auto" w:fill="FFFFFF"/>
          <w:lang w:val="bg-BG"/>
        </w:rPr>
        <w:t>На 21 септември 2018 г. в Люцерн</w:t>
      </w:r>
      <w:r w:rsidR="00DF056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bg-BG"/>
        </w:rPr>
        <w:t>, Швейцария беше създадена фондация Накао за световно з</w:t>
      </w:r>
      <w:r w:rsidR="001D52D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bg-BG"/>
        </w:rPr>
        <w:t xml:space="preserve">драве. </w:t>
      </w:r>
      <w:r w:rsidR="00000000" w:rsidRPr="00CA3E9F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bg-BG"/>
        </w:rPr>
        <w:t>Това стана възможно благодарение на г-н Макото Накао, бивш председател на GC Corporation, който след 42 години начело на компанията дари своите частни акции на компанията в подкрепа на тази благородна инициатива.</w:t>
      </w:r>
    </w:p>
    <w:p w14:paraId="637848C3" w14:textId="6DEE100B" w:rsidR="003D776C" w:rsidRPr="00CA3E9F" w:rsidRDefault="00000000">
      <w:pPr>
        <w:pStyle w:val="Default"/>
        <w:spacing w:line="340" w:lineRule="atLeast"/>
        <w:jc w:val="both"/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bg-BG"/>
        </w:rPr>
      </w:pPr>
      <w:r w:rsidRPr="00CA3E9F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bg-BG"/>
        </w:rPr>
        <w:t xml:space="preserve">Управителният съвет на Фондация Накао разполага с екип от изтъкнати дентални професионалисти от четири континента; Европа, Америка, Австралия и Азия. </w:t>
      </w:r>
      <w:r w:rsidR="00CA3E9F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bg-BG"/>
        </w:rPr>
        <w:t>Това</w:t>
      </w:r>
      <w:r w:rsidR="00254227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bg-BG"/>
        </w:rPr>
        <w:t xml:space="preserve"> </w:t>
      </w:r>
      <w:r w:rsidRPr="00CA3E9F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bg-BG"/>
        </w:rPr>
        <w:t xml:space="preserve">са професор Райнхарт Хикел, професор Кларк Станфорд, професор Макро Ферари, професор Ерик Рейнолдс, професор Кейичи Сасаки и д-р Кийотака Накао. </w:t>
      </w:r>
    </w:p>
    <w:p w14:paraId="188C5009" w14:textId="77777777" w:rsidR="003D776C" w:rsidRPr="00CA3E9F" w:rsidRDefault="003D776C">
      <w:pPr>
        <w:pStyle w:val="Default"/>
        <w:spacing w:line="340" w:lineRule="atLeast"/>
        <w:jc w:val="both"/>
        <w:rPr>
          <w:rFonts w:ascii="72 Light" w:eastAsia="Verdana" w:hAnsi="72 Light" w:cs="72 Light"/>
          <w:color w:val="FF0000"/>
          <w:sz w:val="23"/>
          <w:szCs w:val="23"/>
          <w:shd w:val="clear" w:color="auto" w:fill="FFFFFF"/>
          <w:lang w:val="bg-BG"/>
        </w:rPr>
      </w:pPr>
    </w:p>
    <w:p w14:paraId="59E73206" w14:textId="386C88FF" w:rsidR="003D776C" w:rsidRPr="00CA3E9F" w:rsidRDefault="00000000">
      <w:pPr>
        <w:pStyle w:val="Default"/>
        <w:spacing w:line="340" w:lineRule="atLeast"/>
        <w:jc w:val="both"/>
        <w:rPr>
          <w:rFonts w:ascii="72 Light" w:hAnsi="72 Light" w:cs="72 Light"/>
          <w:color w:val="222222"/>
          <w:sz w:val="23"/>
          <w:szCs w:val="23"/>
          <w:shd w:val="clear" w:color="auto" w:fill="FFFFFF"/>
          <w:lang w:val="bg-BG"/>
        </w:rPr>
      </w:pPr>
      <w:r w:rsidRPr="00CA3E9F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bg-BG"/>
        </w:rPr>
        <w:t xml:space="preserve">Кандидатстването ще бъде отворено до 4 декември 2023 г. чрез формуляра за кандидатстване на уебсайта на фондация </w:t>
      </w:r>
      <w:r w:rsidR="002553D1" w:rsidRPr="00CA3E9F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bg-BG"/>
        </w:rPr>
        <w:t>Накао</w:t>
      </w:r>
      <w:r w:rsidRPr="00CA3E9F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bg-BG"/>
        </w:rPr>
        <w:t> </w:t>
      </w:r>
      <w:hyperlink r:id="rId6">
        <w:r w:rsidRPr="00CA3E9F">
          <w:rPr>
            <w:rStyle w:val="Hyperlink0"/>
            <w:rFonts w:ascii="72 Light" w:hAnsi="72 Light" w:cs="72 Light"/>
            <w:sz w:val="23"/>
            <w:szCs w:val="23"/>
            <w:shd w:val="clear" w:color="auto" w:fill="FFFFFF"/>
            <w:lang w:val="bg-BG"/>
          </w:rPr>
          <w:t>https://www.foundation-nakao.com/applications</w:t>
        </w:r>
      </w:hyperlink>
    </w:p>
    <w:p w14:paraId="1576F855" w14:textId="77777777" w:rsidR="003D776C" w:rsidRPr="00CA3E9F" w:rsidRDefault="003D776C">
      <w:pPr>
        <w:pStyle w:val="Default"/>
        <w:spacing w:line="340" w:lineRule="atLeast"/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bg-BG"/>
        </w:rPr>
      </w:pPr>
    </w:p>
    <w:p w14:paraId="10219ACA" w14:textId="77777777" w:rsidR="003D776C" w:rsidRPr="00CA3E9F" w:rsidRDefault="003D776C">
      <w:pPr>
        <w:pStyle w:val="Default"/>
        <w:spacing w:line="340" w:lineRule="atLeast"/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bg-BG"/>
        </w:rPr>
      </w:pPr>
    </w:p>
    <w:p w14:paraId="743BFCEA" w14:textId="77777777" w:rsidR="003D776C" w:rsidRPr="00CA3E9F" w:rsidRDefault="00000000">
      <w:pPr>
        <w:pStyle w:val="Default"/>
        <w:spacing w:line="340" w:lineRule="atLeast"/>
        <w:rPr>
          <w:rStyle w:val="None"/>
          <w:rFonts w:ascii="72 Light" w:hAnsi="72 Light" w:cs="72 Light"/>
          <w:color w:val="404040"/>
          <w:sz w:val="23"/>
          <w:szCs w:val="23"/>
          <w:u w:color="404040"/>
          <w:lang w:val="bg-BG"/>
        </w:rPr>
      </w:pPr>
      <w:r w:rsidRPr="00CA3E9F">
        <w:rPr>
          <w:rStyle w:val="None"/>
          <w:rFonts w:ascii="72 Light" w:hAnsi="72 Light" w:cs="72 Light"/>
          <w:color w:val="404040"/>
          <w:sz w:val="23"/>
          <w:szCs w:val="23"/>
          <w:u w:color="404040"/>
          <w:lang w:val="bg-BG"/>
        </w:rPr>
        <w:t>За справки и повече информация, моля посетете:</w:t>
      </w:r>
    </w:p>
    <w:p w14:paraId="3C628C6D" w14:textId="77777777" w:rsidR="003D776C" w:rsidRPr="00CA3E9F" w:rsidRDefault="00000000">
      <w:pPr>
        <w:pStyle w:val="Default"/>
        <w:spacing w:line="340" w:lineRule="atLeast"/>
        <w:rPr>
          <w:rFonts w:ascii="72 Light" w:hAnsi="72 Light" w:cs="72 Light"/>
          <w:color w:val="222222"/>
          <w:sz w:val="23"/>
          <w:szCs w:val="23"/>
          <w:shd w:val="clear" w:color="auto" w:fill="FFFFFF"/>
          <w:lang w:val="bg-BG"/>
        </w:rPr>
      </w:pPr>
      <w:r w:rsidRPr="00CA3E9F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bg-BG"/>
        </w:rPr>
        <w:t>Foundation Nakao for Worldwide Oral Health</w:t>
      </w:r>
      <w:r w:rsidRPr="00CA3E9F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bg-BG"/>
        </w:rPr>
        <w:br/>
        <w:t>Fluhmattweg 13</w:t>
      </w:r>
      <w:r w:rsidRPr="00CA3E9F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bg-BG"/>
        </w:rPr>
        <w:br/>
        <w:t>6004 Luzern, Switzerland </w:t>
      </w:r>
    </w:p>
    <w:p w14:paraId="2BB20F56" w14:textId="77777777" w:rsidR="003D776C" w:rsidRPr="00CA3E9F" w:rsidRDefault="00000000">
      <w:pPr>
        <w:pStyle w:val="Default"/>
        <w:spacing w:line="340" w:lineRule="atLeast"/>
        <w:rPr>
          <w:rFonts w:ascii="72 Light" w:hAnsi="72 Light" w:cs="72 Light"/>
          <w:color w:val="222222"/>
          <w:sz w:val="23"/>
          <w:szCs w:val="23"/>
          <w:shd w:val="clear" w:color="auto" w:fill="FFFFFF"/>
          <w:lang w:val="bg-BG"/>
        </w:rPr>
      </w:pPr>
      <w:r w:rsidRPr="00CA3E9F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bg-BG"/>
        </w:rPr>
        <w:t>Fon + 41.41.203.27.17</w:t>
      </w:r>
    </w:p>
    <w:p w14:paraId="690312A2" w14:textId="77777777" w:rsidR="003D776C" w:rsidRPr="00CA3E9F" w:rsidRDefault="00000000">
      <w:pPr>
        <w:pStyle w:val="Default"/>
        <w:spacing w:line="340" w:lineRule="atLeast"/>
        <w:rPr>
          <w:rFonts w:ascii="72 Light" w:hAnsi="72 Light" w:cs="72 Light"/>
          <w:color w:val="222222"/>
          <w:sz w:val="23"/>
          <w:szCs w:val="23"/>
          <w:shd w:val="clear" w:color="auto" w:fill="FFFFFF"/>
          <w:lang w:val="bg-BG"/>
        </w:rPr>
      </w:pPr>
      <w:hyperlink r:id="rId7">
        <w:r w:rsidRPr="00CA3E9F">
          <w:rPr>
            <w:rFonts w:ascii="72 Light" w:hAnsi="72 Light" w:cs="72 Light"/>
            <w:color w:val="222222"/>
            <w:sz w:val="23"/>
            <w:szCs w:val="23"/>
            <w:shd w:val="clear" w:color="auto" w:fill="FFFFFF"/>
            <w:lang w:val="bg-BG"/>
          </w:rPr>
          <w:t>www.foundation-nakao.com</w:t>
        </w:r>
      </w:hyperlink>
    </w:p>
    <w:p w14:paraId="35EEBA20" w14:textId="77777777" w:rsidR="003D776C" w:rsidRPr="00CA3E9F" w:rsidRDefault="00000000">
      <w:pPr>
        <w:pStyle w:val="Default"/>
        <w:tabs>
          <w:tab w:val="center" w:pos="4819"/>
        </w:tabs>
        <w:spacing w:line="340" w:lineRule="atLeast"/>
        <w:rPr>
          <w:rFonts w:ascii="72 Light" w:hAnsi="72 Light" w:cs="72 Light"/>
          <w:color w:val="222222"/>
          <w:sz w:val="23"/>
          <w:szCs w:val="23"/>
          <w:shd w:val="clear" w:color="auto" w:fill="FFFFFF"/>
          <w:lang w:val="bg-BG"/>
        </w:rPr>
      </w:pPr>
      <w:hyperlink r:id="rId8">
        <w:r w:rsidRPr="00CA3E9F">
          <w:rPr>
            <w:rFonts w:ascii="72 Light" w:hAnsi="72 Light" w:cs="72 Light"/>
            <w:color w:val="222222"/>
            <w:sz w:val="23"/>
            <w:szCs w:val="23"/>
            <w:shd w:val="clear" w:color="auto" w:fill="FFFFFF"/>
            <w:lang w:val="bg-BG"/>
          </w:rPr>
          <w:t>info@foundation-nakao.com</w:t>
        </w:r>
      </w:hyperlink>
    </w:p>
    <w:p w14:paraId="22673F55" w14:textId="77777777" w:rsidR="003D776C" w:rsidRPr="00CA3E9F" w:rsidRDefault="00000000">
      <w:pPr>
        <w:pStyle w:val="Default"/>
        <w:tabs>
          <w:tab w:val="center" w:pos="4819"/>
        </w:tabs>
        <w:spacing w:line="340" w:lineRule="atLeast"/>
        <w:rPr>
          <w:rFonts w:ascii="72 Light" w:hAnsi="72 Light" w:cs="72 Light"/>
          <w:color w:val="222222"/>
          <w:sz w:val="23"/>
          <w:szCs w:val="23"/>
          <w:shd w:val="clear" w:color="auto" w:fill="FFFFFF"/>
          <w:lang w:val="bg-BG"/>
        </w:rPr>
      </w:pPr>
      <w:r w:rsidRPr="00CA3E9F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bg-BG"/>
        </w:rPr>
        <w:tab/>
      </w:r>
    </w:p>
    <w:p w14:paraId="6DF57452" w14:textId="77777777" w:rsidR="003D776C" w:rsidRPr="00CA3E9F" w:rsidRDefault="00000000">
      <w:pPr>
        <w:pStyle w:val="Default"/>
        <w:spacing w:line="340" w:lineRule="atLeast"/>
        <w:rPr>
          <w:rFonts w:ascii="72 Light" w:hAnsi="72 Light" w:cs="72 Light"/>
          <w:color w:val="222222"/>
          <w:sz w:val="23"/>
          <w:szCs w:val="23"/>
          <w:shd w:val="clear" w:color="auto" w:fill="FFFFFF"/>
          <w:lang w:val="bg-BG"/>
        </w:rPr>
      </w:pPr>
      <w:r w:rsidRPr="00CA3E9F">
        <w:rPr>
          <w:noProof/>
        </w:rPr>
        <w:drawing>
          <wp:inline distT="0" distB="0" distL="0" distR="0" wp14:anchorId="7A2CFD61" wp14:editId="2B015F1C">
            <wp:extent cx="1245235" cy="110490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C62D3" w14:textId="77777777" w:rsidR="003D776C" w:rsidRPr="00CA3E9F" w:rsidRDefault="003D776C">
      <w:pPr>
        <w:pStyle w:val="Default"/>
        <w:spacing w:line="340" w:lineRule="atLeast"/>
        <w:rPr>
          <w:rFonts w:ascii="72 Light" w:hAnsi="72 Light" w:cs="72 Light"/>
          <w:color w:val="222222"/>
          <w:sz w:val="23"/>
          <w:szCs w:val="23"/>
          <w:shd w:val="clear" w:color="auto" w:fill="FFFFFF"/>
          <w:lang w:val="bg-BG"/>
        </w:rPr>
      </w:pPr>
    </w:p>
    <w:p w14:paraId="4AE82E5D" w14:textId="77777777" w:rsidR="003D776C" w:rsidRPr="00CA3E9F" w:rsidRDefault="003D776C">
      <w:pPr>
        <w:pStyle w:val="Default"/>
        <w:spacing w:line="340" w:lineRule="atLeast"/>
        <w:rPr>
          <w:rFonts w:ascii="72 Light" w:hAnsi="72 Light" w:cs="72 Light"/>
          <w:color w:val="222222"/>
          <w:sz w:val="23"/>
          <w:szCs w:val="23"/>
          <w:shd w:val="clear" w:color="auto" w:fill="FFFFFF"/>
          <w:lang w:val="bg-BG"/>
        </w:rPr>
      </w:pPr>
    </w:p>
    <w:p w14:paraId="48478D69" w14:textId="77777777" w:rsidR="003D776C" w:rsidRPr="00CA3E9F" w:rsidRDefault="00000000">
      <w:pPr>
        <w:pStyle w:val="Default"/>
        <w:spacing w:line="340" w:lineRule="atLeast"/>
        <w:rPr>
          <w:lang w:val="bg-BG"/>
        </w:rPr>
      </w:pPr>
      <w:r w:rsidRPr="00CA3E9F">
        <w:rPr>
          <w:noProof/>
        </w:rPr>
        <w:lastRenderedPageBreak/>
        <w:drawing>
          <wp:inline distT="0" distB="0" distL="0" distR="0" wp14:anchorId="6EAA8C29" wp14:editId="1FCFFCAE">
            <wp:extent cx="3382010" cy="22542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010" cy="225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3E9F">
        <w:rPr>
          <w:lang w:val="bg-BG"/>
        </w:rPr>
        <w:t xml:space="preserve"> </w:t>
      </w:r>
    </w:p>
    <w:p w14:paraId="7C08D6FF" w14:textId="77777777" w:rsidR="003D776C" w:rsidRDefault="00000000">
      <w:pPr>
        <w:pStyle w:val="Default"/>
        <w:spacing w:line="340" w:lineRule="atLeast"/>
        <w:jc w:val="both"/>
        <w:rPr>
          <w:rFonts w:ascii="72 Light" w:hAnsi="72 Light" w:cs="72 Light"/>
          <w:color w:val="222222"/>
          <w:sz w:val="16"/>
          <w:szCs w:val="16"/>
          <w:shd w:val="clear" w:color="auto" w:fill="FFFFFF"/>
          <w:lang w:val="en-US"/>
        </w:rPr>
      </w:pPr>
      <w:r w:rsidRPr="00CA3E9F">
        <w:rPr>
          <w:rFonts w:ascii="72 Light" w:hAnsi="72 Light" w:cs="72 Light"/>
          <w:color w:val="222222"/>
          <w:sz w:val="16"/>
          <w:szCs w:val="16"/>
          <w:shd w:val="clear" w:color="auto" w:fill="FFFFFF"/>
          <w:lang w:val="bg-BG"/>
        </w:rPr>
        <w:t>Mrs. Makiko Nakao, President of the Foundation Board and Mr. Makoto Nakao</w:t>
      </w:r>
    </w:p>
    <w:sectPr w:rsidR="003D776C">
      <w:headerReference w:type="default" r:id="rId11"/>
      <w:pgSz w:w="11906" w:h="16838"/>
      <w:pgMar w:top="1134" w:right="1134" w:bottom="1134" w:left="1134" w:header="709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3F93E" w14:textId="77777777" w:rsidR="00447E36" w:rsidRDefault="00447E36">
      <w:r>
        <w:separator/>
      </w:r>
    </w:p>
  </w:endnote>
  <w:endnote w:type="continuationSeparator" w:id="0">
    <w:p w14:paraId="37727ABA" w14:textId="77777777" w:rsidR="00447E36" w:rsidRDefault="00447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variable"/>
  </w:font>
  <w:font w:name="72 Light">
    <w:panose1 w:val="020B0303030000000003"/>
    <w:charset w:val="00"/>
    <w:family w:val="swiss"/>
    <w:pitch w:val="variable"/>
    <w:sig w:usb0="A00002EF" w:usb1="5000205B" w:usb2="00000008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57AD3" w14:textId="77777777" w:rsidR="00447E36" w:rsidRDefault="00447E36">
      <w:r>
        <w:separator/>
      </w:r>
    </w:p>
  </w:footnote>
  <w:footnote w:type="continuationSeparator" w:id="0">
    <w:p w14:paraId="7D8459D7" w14:textId="77777777" w:rsidR="00447E36" w:rsidRDefault="00447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1803F" w14:textId="77777777" w:rsidR="003D776C" w:rsidRDefault="00000000">
    <w:pPr>
      <w:jc w:val="right"/>
    </w:pPr>
    <w:r>
      <w:rPr>
        <w:noProof/>
      </w:rPr>
      <w:drawing>
        <wp:inline distT="0" distB="0" distL="0" distR="0" wp14:anchorId="715AF983" wp14:editId="4A23039C">
          <wp:extent cx="915670" cy="466725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2586"/>
                  <a:stretch>
                    <a:fillRect/>
                  </a:stretch>
                </pic:blipFill>
                <pic:spPr bwMode="auto">
                  <a:xfrm>
                    <a:off x="0" y="0"/>
                    <a:ext cx="91567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76C"/>
    <w:rsid w:val="00051FF9"/>
    <w:rsid w:val="0009534C"/>
    <w:rsid w:val="001248AC"/>
    <w:rsid w:val="001D52D9"/>
    <w:rsid w:val="00247F75"/>
    <w:rsid w:val="00254227"/>
    <w:rsid w:val="002553D1"/>
    <w:rsid w:val="003D776C"/>
    <w:rsid w:val="00447E36"/>
    <w:rsid w:val="00460152"/>
    <w:rsid w:val="004674DE"/>
    <w:rsid w:val="00504B83"/>
    <w:rsid w:val="005A3632"/>
    <w:rsid w:val="0087499B"/>
    <w:rsid w:val="008C77AD"/>
    <w:rsid w:val="009377AE"/>
    <w:rsid w:val="009A7C61"/>
    <w:rsid w:val="009F7469"/>
    <w:rsid w:val="00BD41E7"/>
    <w:rsid w:val="00BD6DB6"/>
    <w:rsid w:val="00C342A4"/>
    <w:rsid w:val="00CA3E9F"/>
    <w:rsid w:val="00D62B83"/>
    <w:rsid w:val="00DB4300"/>
    <w:rsid w:val="00DF056C"/>
    <w:rsid w:val="00EE367A"/>
    <w:rsid w:val="00F4725A"/>
    <w:rsid w:val="00FE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34D20"/>
  <w15:docId w15:val="{A0355D9B-4582-416A-A68E-84D76B73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de-CH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character" w:customStyle="1" w:styleId="None">
    <w:name w:val="None"/>
    <w:qFormat/>
  </w:style>
  <w:style w:type="character" w:customStyle="1" w:styleId="Hyperlink0">
    <w:name w:val="Hyperlink.0"/>
    <w:basedOn w:val="None"/>
    <w:qFormat/>
    <w:rPr>
      <w:color w:val="1155CC"/>
      <w:u w:val="single"/>
    </w:rPr>
  </w:style>
  <w:style w:type="character" w:customStyle="1" w:styleId="Hyperlink1">
    <w:name w:val="Hyperlink.1"/>
    <w:basedOn w:val="None"/>
    <w:qFormat/>
    <w:rPr>
      <w:color w:val="0000FF"/>
      <w:spacing w:val="0"/>
      <w:kern w:val="2"/>
      <w:u w:val="single" w:color="0000FF"/>
      <w:lang w:val="de-D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31E36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A31E36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31E36"/>
    <w:rPr>
      <w:sz w:val="24"/>
      <w:szCs w:val="24"/>
      <w:lang w:val="en-US" w:eastAsia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  <w:lang/>
    </w:rPr>
  </w:style>
  <w:style w:type="paragraph" w:customStyle="1" w:styleId="Default">
    <w:name w:val="Default"/>
    <w:qFormat/>
    <w:rPr>
      <w:rFonts w:ascii="Helvetica Neue" w:hAnsi="Helvetica Neue" w:cs="Arial Unicode MS"/>
      <w:color w:val="000000"/>
      <w:sz w:val="22"/>
      <w:szCs w:val="22"/>
    </w:rPr>
  </w:style>
  <w:style w:type="paragraph" w:customStyle="1" w:styleId="Body">
    <w:name w:val="Body"/>
    <w:qFormat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A31E3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A31E36"/>
    <w:pPr>
      <w:tabs>
        <w:tab w:val="center" w:pos="4536"/>
        <w:tab w:val="right" w:pos="9072"/>
      </w:tabs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bg-BG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undation-nakao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oundation-nakao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oundation-nakao.com/application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Kuehne, Oliver</dc:creator>
  <dc:description/>
  <cp:lastModifiedBy>Petkova, Vasilena</cp:lastModifiedBy>
  <cp:revision>26</cp:revision>
  <dcterms:created xsi:type="dcterms:W3CDTF">2023-10-03T07:51:00Z</dcterms:created>
  <dcterms:modified xsi:type="dcterms:W3CDTF">2023-10-03T08:19:00Z</dcterms:modified>
  <dc:language>en-US</dc:language>
</cp:coreProperties>
</file>