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B0425DC" w:rsidR="004C48D0" w:rsidRPr="00A63082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404040"/>
          <w:sz w:val="30"/>
          <w:szCs w:val="30"/>
          <w:lang w:val="es-ES_tradnl"/>
        </w:rPr>
      </w:pPr>
      <w:r w:rsidRPr="00D8690B">
        <w:rPr>
          <w:rFonts w:ascii="Avenir Next LT Pro" w:hAnsi="Avenir Next LT Pro"/>
          <w:b/>
          <w:bCs/>
          <w:noProof/>
          <w:color w:val="40404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263DC90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proofErr w:type="spellStart"/>
      <w:r w:rsidR="00A304BF" w:rsidRPr="00A63082">
        <w:rPr>
          <w:rFonts w:ascii="Avenir Next LT Pro" w:hAnsi="Avenir Next LT Pro"/>
          <w:b/>
          <w:bCs/>
          <w:color w:val="404040"/>
          <w:sz w:val="30"/>
          <w:szCs w:val="30"/>
          <w:lang w:val="es-ES_tradnl"/>
        </w:rPr>
        <w:t>Press</w:t>
      </w:r>
      <w:proofErr w:type="spellEnd"/>
      <w:r w:rsidR="00A304BF" w:rsidRPr="00A63082">
        <w:rPr>
          <w:rFonts w:ascii="Avenir Next LT Pro" w:hAnsi="Avenir Next LT Pro"/>
          <w:b/>
          <w:bCs/>
          <w:color w:val="404040"/>
          <w:sz w:val="30"/>
          <w:szCs w:val="30"/>
          <w:lang w:val="es-ES_tradnl"/>
        </w:rPr>
        <w:t xml:space="preserve"> </w:t>
      </w:r>
      <w:proofErr w:type="spellStart"/>
      <w:r w:rsidR="00A304BF" w:rsidRPr="00A63082">
        <w:rPr>
          <w:rFonts w:ascii="Avenir Next LT Pro" w:hAnsi="Avenir Next LT Pro"/>
          <w:b/>
          <w:bCs/>
          <w:color w:val="404040"/>
          <w:sz w:val="30"/>
          <w:szCs w:val="30"/>
          <w:lang w:val="es-ES_tradnl"/>
        </w:rPr>
        <w:t>release</w:t>
      </w:r>
      <w:proofErr w:type="spellEnd"/>
    </w:p>
    <w:p w14:paraId="0C69B5D1" w14:textId="77777777" w:rsidR="00270FCD" w:rsidRPr="00A63082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lang w:val="es-ES_tradnl"/>
        </w:rPr>
      </w:pPr>
    </w:p>
    <w:p w14:paraId="57816E3E" w14:textId="77777777" w:rsidR="00A63082" w:rsidRPr="00A63082" w:rsidRDefault="00A63082" w:rsidP="00A63082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es-ES_tradnl"/>
        </w:rPr>
      </w:pPr>
      <w:r w:rsidRPr="00A63082">
        <w:rPr>
          <w:rFonts w:ascii="Avenir Next LT Pro" w:eastAsia="Verdana" w:hAnsi="Avenir Next LT Pro" w:cs="Verdana"/>
          <w:color w:val="404040"/>
          <w:lang w:val="es-ES_tradnl"/>
        </w:rPr>
        <w:t>Un estudio clínico multicéntrico de cinco años confirma que EQUIA Forte es un material adecuado para restauraciones de Clase II de tamaño mediano a grande.</w:t>
      </w:r>
    </w:p>
    <w:p w14:paraId="1B6F356A" w14:textId="77777777" w:rsidR="00A63082" w:rsidRPr="00A63082" w:rsidRDefault="00A63082" w:rsidP="00A63082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es-ES_tradnl"/>
        </w:rPr>
      </w:pPr>
    </w:p>
    <w:p w14:paraId="1460E4C6" w14:textId="30315134" w:rsidR="00A63082" w:rsidRPr="00A63082" w:rsidRDefault="00A63082" w:rsidP="00A63082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es-ES_tradnl"/>
        </w:rPr>
      </w:pPr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Este ensayo clínico aleatorio a largo plazo compara el rendimiento clínico de un sistema de restauración </w:t>
      </w:r>
      <w:r>
        <w:rPr>
          <w:rFonts w:ascii="Avenir Next LT Pro" w:eastAsia="Verdana" w:hAnsi="Avenir Next LT Pro" w:cs="Verdana"/>
          <w:color w:val="404040"/>
          <w:lang w:val="es-ES_tradnl"/>
        </w:rPr>
        <w:t xml:space="preserve">de vidrio </w:t>
      </w:r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híbrido, EQUIA Forte, con un </w:t>
      </w:r>
      <w:r>
        <w:rPr>
          <w:rFonts w:ascii="Avenir Next LT Pro" w:eastAsia="Verdana" w:hAnsi="Avenir Next LT Pro" w:cs="Verdana"/>
          <w:color w:val="404040"/>
          <w:lang w:val="es-ES_tradnl"/>
        </w:rPr>
        <w:t>composite</w:t>
      </w:r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nanohíbrido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 de referencia (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Tetric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EvoCeram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,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Ivoclar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Vivadent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>) en restauraciones de Clase II de tamaño mediano a grande.</w:t>
      </w:r>
    </w:p>
    <w:p w14:paraId="64353B6C" w14:textId="77777777" w:rsidR="00A63082" w:rsidRPr="00A63082" w:rsidRDefault="00A63082" w:rsidP="00A63082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es-ES_tradnl"/>
        </w:rPr>
      </w:pPr>
    </w:p>
    <w:p w14:paraId="6935809D" w14:textId="77777777" w:rsidR="00A63082" w:rsidRPr="00A63082" w:rsidRDefault="00A63082" w:rsidP="00A63082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es-ES_tradnl"/>
        </w:rPr>
      </w:pPr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El estudio fue liderado por la Profesora Ivana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Miletic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, quien trabajó con un distinguido equipo de profesores de renombre de cuatro universidades europeas diferentes: Anja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Baraba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 y Silvana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Jukic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Krmek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 (Universidad de Zagreb),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Matteo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 Basso (Universidad de Milán), Tamara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Peric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 y Dejan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Markovic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 (Universidad de Belgrado),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Cygdem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Atalayin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Ozkaya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,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Hande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Kemaloğlu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 y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Lezize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Sebnem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Turkun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 (Universidad de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Ege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>).</w:t>
      </w:r>
    </w:p>
    <w:p w14:paraId="4493F3D5" w14:textId="77777777" w:rsidR="00A63082" w:rsidRPr="00A63082" w:rsidRDefault="00A63082" w:rsidP="00A63082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es-ES_tradnl"/>
        </w:rPr>
      </w:pPr>
    </w:p>
    <w:p w14:paraId="7AFE0253" w14:textId="41E6A1C7" w:rsidR="00A63082" w:rsidRPr="00A63082" w:rsidRDefault="00A63082" w:rsidP="00A63082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es-ES_tradnl"/>
        </w:rPr>
      </w:pPr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Después de seguir con éxito a 180 pacientes en 4 países diferentes, los autores se sintieron emocionados al presentar su estudio "Rendimiento de cinco años de restauraciones </w:t>
      </w:r>
      <w:r>
        <w:rPr>
          <w:rFonts w:ascii="Avenir Next LT Pro" w:eastAsia="Verdana" w:hAnsi="Avenir Next LT Pro" w:cs="Verdana"/>
          <w:color w:val="404040"/>
          <w:lang w:val="es-ES_tradnl"/>
        </w:rPr>
        <w:t xml:space="preserve">de vidrio </w:t>
      </w:r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híbridas y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nanohíbridas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>: Ensayo clínico multicéntrico" durante el Congreso CED/NOF - IADR 2023, que tuvo lugar en Rodas, Grecia.</w:t>
      </w:r>
    </w:p>
    <w:p w14:paraId="7DAC2315" w14:textId="77777777" w:rsidR="00A63082" w:rsidRPr="00A63082" w:rsidRDefault="00A63082" w:rsidP="00A63082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es-ES_tradnl"/>
        </w:rPr>
      </w:pPr>
    </w:p>
    <w:p w14:paraId="4FCAE36D" w14:textId="77777777" w:rsidR="00A63082" w:rsidRPr="00A63082" w:rsidRDefault="00A63082" w:rsidP="00A63082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es-ES_tradnl"/>
        </w:rPr>
      </w:pPr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Con una presentación informativa y cautivadora, la Profesora Ivana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Miletic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>, de la Universidad de Zagreb, captó la atención de la audiencia al presentar los hallazgos de esta extensa investigación.</w:t>
      </w:r>
    </w:p>
    <w:p w14:paraId="35839DBF" w14:textId="77777777" w:rsidR="00A63082" w:rsidRPr="00A63082" w:rsidRDefault="00A63082" w:rsidP="00A63082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es-ES_tradnl"/>
        </w:rPr>
      </w:pPr>
    </w:p>
    <w:p w14:paraId="1547775D" w14:textId="27D90EC9" w:rsidR="00A63082" w:rsidRPr="00A63082" w:rsidRDefault="00A63082" w:rsidP="00A63082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es-ES_tradnl"/>
        </w:rPr>
      </w:pPr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Los resultados del estudio revelaron un rendimiento clínico similar de Equia Forte y el </w:t>
      </w:r>
      <w:r>
        <w:rPr>
          <w:rFonts w:ascii="Avenir Next LT Pro" w:eastAsia="Verdana" w:hAnsi="Avenir Next LT Pro" w:cs="Verdana"/>
          <w:color w:val="404040"/>
          <w:lang w:val="es-ES_tradnl"/>
        </w:rPr>
        <w:t>composite</w:t>
      </w:r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nanohíbrido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 de referencia después de 5 años, ofreciendo a los profesionales </w:t>
      </w:r>
      <w:r w:rsidRPr="00A63082">
        <w:rPr>
          <w:rFonts w:ascii="Avenir Next LT Pro" w:eastAsia="Verdana" w:hAnsi="Avenir Next LT Pro" w:cs="Verdana"/>
          <w:color w:val="404040"/>
          <w:lang w:val="es-ES_tradnl"/>
        </w:rPr>
        <w:lastRenderedPageBreak/>
        <w:t>de la salud dental la flexibilidad de elegir la solución restauradora más adecuada para sus pacientes, basándose en sus necesidades y circunstancias individuales.</w:t>
      </w:r>
    </w:p>
    <w:p w14:paraId="71BAEF7E" w14:textId="77777777" w:rsidR="00A63082" w:rsidRPr="00A63082" w:rsidRDefault="00A63082" w:rsidP="00A63082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es-ES_tradnl"/>
        </w:rPr>
      </w:pPr>
    </w:p>
    <w:p w14:paraId="2B82A445" w14:textId="18D82133" w:rsidR="00A63082" w:rsidRPr="00A63082" w:rsidRDefault="00A63082" w:rsidP="00A63082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es-ES_tradnl"/>
        </w:rPr>
      </w:pPr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Durante el congreso, la Profesora Ivana </w:t>
      </w:r>
      <w:proofErr w:type="spellStart"/>
      <w:r w:rsidRPr="00A63082">
        <w:rPr>
          <w:rFonts w:ascii="Avenir Next LT Pro" w:eastAsia="Verdana" w:hAnsi="Avenir Next LT Pro" w:cs="Verdana"/>
          <w:color w:val="404040"/>
          <w:lang w:val="es-ES_tradnl"/>
        </w:rPr>
        <w:t>Miletic</w:t>
      </w:r>
      <w:proofErr w:type="spellEnd"/>
      <w:r w:rsidRPr="00A63082">
        <w:rPr>
          <w:rFonts w:ascii="Avenir Next LT Pro" w:eastAsia="Verdana" w:hAnsi="Avenir Next LT Pro" w:cs="Verdana"/>
          <w:color w:val="404040"/>
          <w:lang w:val="es-ES_tradnl"/>
        </w:rPr>
        <w:t xml:space="preserve"> dijo: "Después de cinco años de seguimiento, nuestros resultados demuestran un excelente éxito a largo plazo del </w:t>
      </w:r>
      <w:r>
        <w:rPr>
          <w:rFonts w:ascii="Avenir Next LT Pro" w:eastAsia="Verdana" w:hAnsi="Avenir Next LT Pro" w:cs="Verdana"/>
          <w:color w:val="404040"/>
          <w:lang w:val="es-ES_tradnl"/>
        </w:rPr>
        <w:t xml:space="preserve">vidrio </w:t>
      </w:r>
      <w:r w:rsidRPr="00A63082">
        <w:rPr>
          <w:rFonts w:ascii="Avenir Next LT Pro" w:eastAsia="Verdana" w:hAnsi="Avenir Next LT Pro" w:cs="Verdana"/>
          <w:color w:val="404040"/>
          <w:lang w:val="es-ES_tradnl"/>
        </w:rPr>
        <w:t>híbrido. Soy optimista acerca de la ampliación de las opciones restauradoras con estos materiales sin comprometer los resultados del tratamiento para nuestros pacientes".</w:t>
      </w:r>
    </w:p>
    <w:p w14:paraId="4DE4A955" w14:textId="77777777" w:rsidR="00A63082" w:rsidRPr="00A63082" w:rsidRDefault="00A63082" w:rsidP="00A63082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es-ES_tradnl"/>
        </w:rPr>
      </w:pPr>
    </w:p>
    <w:p w14:paraId="5840F98B" w14:textId="77777777" w:rsidR="00A63082" w:rsidRPr="00A63082" w:rsidRDefault="00A63082" w:rsidP="00A63082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es-ES_tradnl"/>
        </w:rPr>
      </w:pPr>
      <w:r w:rsidRPr="00A63082">
        <w:rPr>
          <w:rFonts w:ascii="Avenir Next LT Pro" w:eastAsia="Verdana" w:hAnsi="Avenir Next LT Pro" w:cs="Verdana"/>
          <w:color w:val="404040"/>
          <w:lang w:val="es-ES_tradnl"/>
        </w:rPr>
        <w:t>Los autores ahora están ansiosos por la publicación final de este estudio notable como un manuscrito completo. Para obtener más detalles, visite la página 183 en https://ced-iadr2023.com/abstract-book-2/</w:t>
      </w:r>
    </w:p>
    <w:p w14:paraId="0D1CD051" w14:textId="77777777" w:rsidR="00A63082" w:rsidRPr="00A63082" w:rsidRDefault="00A63082" w:rsidP="00A63082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es-ES_tradnl"/>
        </w:rPr>
      </w:pPr>
      <w:bookmarkStart w:id="0" w:name="_GoBack"/>
      <w:bookmarkEnd w:id="0"/>
    </w:p>
    <w:p w14:paraId="6EC9F5D3" w14:textId="77777777" w:rsidR="006671AC" w:rsidRPr="006671AC" w:rsidRDefault="006671AC" w:rsidP="006671AC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6671AC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 xml:space="preserve">GC IBÉRICA Dental </w:t>
      </w:r>
      <w:proofErr w:type="spellStart"/>
      <w:r w:rsidRPr="006671AC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Products</w:t>
      </w:r>
      <w:proofErr w:type="spellEnd"/>
      <w:r w:rsidRPr="006671AC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, S.L.</w:t>
      </w:r>
    </w:p>
    <w:p w14:paraId="54E899AC" w14:textId="77777777" w:rsidR="006671AC" w:rsidRPr="006671AC" w:rsidRDefault="006671AC" w:rsidP="006671AC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6671AC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 xml:space="preserve">Edificio </w:t>
      </w:r>
      <w:proofErr w:type="spellStart"/>
      <w:r w:rsidRPr="006671AC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Codesa</w:t>
      </w:r>
      <w:proofErr w:type="spellEnd"/>
      <w:r w:rsidRPr="006671AC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 xml:space="preserve"> 2 Playa de las </w:t>
      </w:r>
      <w:proofErr w:type="spellStart"/>
      <w:r w:rsidRPr="006671AC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Americas</w:t>
      </w:r>
      <w:proofErr w:type="spellEnd"/>
      <w:r w:rsidRPr="006671AC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, 2, 1°, Of. 4</w:t>
      </w:r>
    </w:p>
    <w:p w14:paraId="7A5C4102" w14:textId="77777777" w:rsidR="006671AC" w:rsidRPr="006671AC" w:rsidRDefault="006671AC" w:rsidP="006671AC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6671AC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 xml:space="preserve">28290 </w:t>
      </w:r>
      <w:proofErr w:type="gramStart"/>
      <w:r w:rsidRPr="006671AC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Las</w:t>
      </w:r>
      <w:proofErr w:type="gramEnd"/>
      <w:r w:rsidRPr="006671AC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 xml:space="preserve"> Rozas, Madrid</w:t>
      </w:r>
    </w:p>
    <w:p w14:paraId="4036EEA6" w14:textId="77777777" w:rsidR="006671AC" w:rsidRPr="006671AC" w:rsidRDefault="006671AC" w:rsidP="006671AC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6671AC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España</w:t>
      </w:r>
    </w:p>
    <w:p w14:paraId="166E3923" w14:textId="77777777" w:rsidR="006671AC" w:rsidRPr="006671AC" w:rsidRDefault="006671AC" w:rsidP="006671AC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</w:p>
    <w:p w14:paraId="1D92BD99" w14:textId="77777777" w:rsidR="006671AC" w:rsidRPr="006671AC" w:rsidRDefault="006671AC" w:rsidP="006671AC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6671AC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+34 916 36 43 40</w:t>
      </w:r>
    </w:p>
    <w:p w14:paraId="21804DCE" w14:textId="77777777" w:rsidR="006671AC" w:rsidRPr="006671AC" w:rsidRDefault="006671AC" w:rsidP="006671AC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6671AC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+34 916 36 43 41</w:t>
      </w:r>
    </w:p>
    <w:p w14:paraId="5235ACA7" w14:textId="77777777" w:rsidR="006671AC" w:rsidRPr="006671AC" w:rsidRDefault="006671AC" w:rsidP="006671AC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proofErr w:type="spellStart"/>
      <w:r w:rsidRPr="006671AC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comercial.spain@gc.dental</w:t>
      </w:r>
      <w:proofErr w:type="spellEnd"/>
    </w:p>
    <w:p w14:paraId="2AEB49FD" w14:textId="702D742F" w:rsidR="00A5023C" w:rsidRPr="006671AC" w:rsidRDefault="006671AC" w:rsidP="006671AC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spacing w:val="5"/>
          <w:kern w:val="28"/>
          <w:sz w:val="22"/>
          <w:szCs w:val="22"/>
          <w:lang w:val="es-ES"/>
        </w:rPr>
      </w:pPr>
      <w:r w:rsidRPr="006671AC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spain.gceurope.com</w:t>
      </w:r>
    </w:p>
    <w:sectPr w:rsidR="00A5023C" w:rsidRPr="006671AC" w:rsidSect="00A5023C">
      <w:headerReference w:type="default" r:id="rId7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6B871" w14:textId="77777777" w:rsidR="00952F60" w:rsidRDefault="00952F60">
      <w:r>
        <w:separator/>
      </w:r>
    </w:p>
  </w:endnote>
  <w:endnote w:type="continuationSeparator" w:id="0">
    <w:p w14:paraId="7895CA98" w14:textId="77777777" w:rsidR="00952F60" w:rsidRDefault="0095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BD96B" w14:textId="77777777" w:rsidR="00952F60" w:rsidRDefault="00952F60">
      <w:r>
        <w:separator/>
      </w:r>
    </w:p>
  </w:footnote>
  <w:footnote w:type="continuationSeparator" w:id="0">
    <w:p w14:paraId="2D7DAEC8" w14:textId="77777777" w:rsidR="00952F60" w:rsidRDefault="00952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455B2"/>
    <w:rsid w:val="00045DA8"/>
    <w:rsid w:val="00046D80"/>
    <w:rsid w:val="000578B1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1DAB"/>
    <w:rsid w:val="0049147A"/>
    <w:rsid w:val="00492F65"/>
    <w:rsid w:val="00495DD2"/>
    <w:rsid w:val="004A245C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4BAD"/>
    <w:rsid w:val="00616F42"/>
    <w:rsid w:val="00617D27"/>
    <w:rsid w:val="0063721E"/>
    <w:rsid w:val="00642020"/>
    <w:rsid w:val="00657BB0"/>
    <w:rsid w:val="0066042E"/>
    <w:rsid w:val="006671AC"/>
    <w:rsid w:val="00671E66"/>
    <w:rsid w:val="00681CE3"/>
    <w:rsid w:val="006C68FF"/>
    <w:rsid w:val="0072441C"/>
    <w:rsid w:val="00737C03"/>
    <w:rsid w:val="00775ABD"/>
    <w:rsid w:val="00776B7A"/>
    <w:rsid w:val="00776E54"/>
    <w:rsid w:val="007D00B3"/>
    <w:rsid w:val="007D7D19"/>
    <w:rsid w:val="007E0547"/>
    <w:rsid w:val="007E41A8"/>
    <w:rsid w:val="007E448B"/>
    <w:rsid w:val="0080482A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F7868"/>
    <w:rsid w:val="00906474"/>
    <w:rsid w:val="00911D35"/>
    <w:rsid w:val="00914C1C"/>
    <w:rsid w:val="00917845"/>
    <w:rsid w:val="00952F60"/>
    <w:rsid w:val="00960DB7"/>
    <w:rsid w:val="00977829"/>
    <w:rsid w:val="00981F33"/>
    <w:rsid w:val="00986AA8"/>
    <w:rsid w:val="00997CA1"/>
    <w:rsid w:val="009C1D99"/>
    <w:rsid w:val="009D4A1F"/>
    <w:rsid w:val="00A304BF"/>
    <w:rsid w:val="00A5023C"/>
    <w:rsid w:val="00A63082"/>
    <w:rsid w:val="00A65A6F"/>
    <w:rsid w:val="00A7156F"/>
    <w:rsid w:val="00A7746D"/>
    <w:rsid w:val="00A844B5"/>
    <w:rsid w:val="00AC77C3"/>
    <w:rsid w:val="00AE06AA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4617"/>
    <w:rsid w:val="00C12E8E"/>
    <w:rsid w:val="00C2221D"/>
    <w:rsid w:val="00C60B64"/>
    <w:rsid w:val="00CA5DBB"/>
    <w:rsid w:val="00CC6660"/>
    <w:rsid w:val="00D21359"/>
    <w:rsid w:val="00D33936"/>
    <w:rsid w:val="00D8690B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7A44"/>
    <w:rsid w:val="00E561B3"/>
    <w:rsid w:val="00E60E82"/>
    <w:rsid w:val="00E675E8"/>
    <w:rsid w:val="00E767CA"/>
    <w:rsid w:val="00E833B6"/>
    <w:rsid w:val="00ED2B9D"/>
    <w:rsid w:val="00ED59B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62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80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5</cp:revision>
  <cp:lastPrinted>2020-01-21T15:04:00Z</cp:lastPrinted>
  <dcterms:created xsi:type="dcterms:W3CDTF">2023-10-12T07:00:00Z</dcterms:created>
  <dcterms:modified xsi:type="dcterms:W3CDTF">2023-10-24T11:23:00Z</dcterms:modified>
</cp:coreProperties>
</file>