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526E1518" w:rsidR="004C48D0" w:rsidRPr="00E416C1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hr-HR"/>
        </w:rPr>
      </w:pPr>
      <w:r w:rsidRPr="00E416C1">
        <w:rPr>
          <w:rFonts w:ascii="Avenir Next LT Pro" w:hAnsi="Avenir Next LT Pro"/>
          <w:b/>
          <w:bCs/>
          <w:noProof/>
          <w:color w:val="404040"/>
          <w:sz w:val="30"/>
          <w:szCs w:val="3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BA14CE">
        <w:rPr>
          <w:rFonts w:ascii="Avenir Next LT Pro" w:hAnsi="Avenir Next LT Pro"/>
          <w:b/>
          <w:bCs/>
          <w:noProof/>
          <w:color w:val="404040"/>
          <w:sz w:val="30"/>
          <w:szCs w:val="30"/>
          <w:lang w:val="hr-HR"/>
        </w:rPr>
        <w:t>Saopštenje</w:t>
      </w:r>
      <w:r w:rsidR="00393A14" w:rsidRPr="00E416C1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 xml:space="preserve"> za medije</w:t>
      </w:r>
    </w:p>
    <w:p w14:paraId="0C69B5D1" w14:textId="77777777" w:rsidR="00270FCD" w:rsidRPr="00E416C1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</w:p>
    <w:p w14:paraId="44BB3312" w14:textId="73E01B76" w:rsidR="004C48D0" w:rsidRPr="00E416C1" w:rsidRDefault="00393A14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  <w:r w:rsidRPr="00E416C1">
        <w:rPr>
          <w:rFonts w:ascii="Avenir Next LT Pro" w:eastAsia="Verdana" w:hAnsi="Avenir Next LT Pro" w:cs="Verdana"/>
          <w:color w:val="404040"/>
          <w:u w:val="single"/>
          <w:lang w:val="hr-HR"/>
        </w:rPr>
        <w:t>Zajedno možemo do velikih visina</w:t>
      </w:r>
    </w:p>
    <w:p w14:paraId="25900A96" w14:textId="77777777" w:rsidR="00393A14" w:rsidRPr="00E416C1" w:rsidRDefault="00393A14" w:rsidP="00393A14">
      <w:pPr>
        <w:spacing w:line="360" w:lineRule="auto"/>
        <w:ind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</w:p>
    <w:p w14:paraId="3AC5844D" w14:textId="0902D19E" w:rsidR="00393A14" w:rsidRPr="00E416C1" w:rsidRDefault="00393A14" w:rsidP="00393A14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  <w:r w:rsidRPr="00E416C1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>Simpozij</w:t>
      </w:r>
      <w:r w:rsidR="00BA14CE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>um</w:t>
      </w:r>
      <w:r w:rsidRPr="00E416C1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 xml:space="preserve"> o bioemulaciji 2023. u Sofiji, Bugarska, na vrhu izvrsnosti u dentalnoj medicini</w:t>
      </w:r>
    </w:p>
    <w:p w14:paraId="200C425C" w14:textId="77777777" w:rsidR="00914FC6" w:rsidRPr="00E416C1" w:rsidRDefault="00914FC6" w:rsidP="00393A14">
      <w:pPr>
        <w:spacing w:line="360" w:lineRule="auto"/>
        <w:ind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3A37228B" w14:textId="13E6B60B" w:rsidR="00393A14" w:rsidRPr="00E416C1" w:rsidRDefault="00393A14" w:rsidP="006809B4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Simpozij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um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o bioemulaciji održan 4. i 5. 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novembra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u </w:t>
      </w:r>
      <w:r w:rsidR="006809B4" w:rsidRPr="00E416C1">
        <w:rPr>
          <w:rFonts w:ascii="Avenir Next LT Pro" w:hAnsi="Avenir Next LT Pro"/>
          <w:color w:val="404040"/>
          <w:u w:color="404040"/>
          <w:lang w:val="hr-HR"/>
        </w:rPr>
        <w:t>životopisnom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gradu Sofiji u Bugarskoj okupio je vodeće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doktore dentalne medicine, dentalne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tehničare i profesionalce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iz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industrij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e,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kako bi istražili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najnovije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trendove u području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dentalne medicine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. 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 xml:space="preserve">U organizaciji Bio-Emulation tima i s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ponos</w:t>
      </w:r>
      <w:r w:rsidR="009104B8" w:rsidRPr="00E416C1">
        <w:rPr>
          <w:rFonts w:ascii="Avenir Next LT Pro" w:hAnsi="Avenir Next LT Pro"/>
          <w:color w:val="404040"/>
          <w:u w:color="404040"/>
          <w:lang w:val="hr-HR"/>
        </w:rPr>
        <w:t>om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sponzorisan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od strane GC Europe, ov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o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="006809B4" w:rsidRPr="00E416C1">
        <w:rPr>
          <w:rFonts w:ascii="Avenir Next LT Pro" w:hAnsi="Avenir Next LT Pro"/>
          <w:color w:val="404040"/>
          <w:u w:color="404040"/>
          <w:lang w:val="hr-HR"/>
        </w:rPr>
        <w:t xml:space="preserve">je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događa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nje</w:t>
      </w:r>
      <w:r w:rsidR="006809B4" w:rsidRPr="00E416C1">
        <w:rPr>
          <w:rFonts w:ascii="Avenir Next LT Pro" w:hAnsi="Avenir Next LT Pro"/>
          <w:color w:val="404040"/>
          <w:u w:color="404040"/>
          <w:lang w:val="hr-HR"/>
        </w:rPr>
        <w:t xml:space="preserve"> postavi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lo</w:t>
      </w:r>
      <w:r w:rsidR="006809B4" w:rsidRPr="00E416C1">
        <w:rPr>
          <w:rFonts w:ascii="Avenir Next LT Pro" w:hAnsi="Avenir Next LT Pro"/>
          <w:color w:val="404040"/>
          <w:u w:color="404040"/>
          <w:lang w:val="hr-HR"/>
        </w:rPr>
        <w:t xml:space="preserve"> primjer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za revolucionarne rasprave i 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saradnje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.</w:t>
      </w:r>
    </w:p>
    <w:p w14:paraId="57CC7001" w14:textId="77777777" w:rsidR="00914FC6" w:rsidRPr="00E416C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0BD43715" w14:textId="7D787B51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Sim</w:t>
      </w:r>
      <w:r w:rsidR="00E416C1">
        <w:rPr>
          <w:rFonts w:ascii="Avenir Next LT Pro" w:hAnsi="Avenir Next LT Pro"/>
          <w:color w:val="404040"/>
          <w:u w:color="404040"/>
          <w:lang w:val="hr-HR"/>
        </w:rPr>
        <w:t>p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ozij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um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je postigao izvrstan uspjeh s više od 500 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učesnika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iz 32 zemlje. Svih jedanaest predavača pokazalo je visoku stručnost u dentalnoj medicini i dentalnoj tehnologiji, što je bilo vidljivo i na praktičnim radionicama i demonstracijama. Ukupno je održano 10 predavanja i 8 radionica.</w:t>
      </w:r>
    </w:p>
    <w:p w14:paraId="4AA2B0D4" w14:textId="77777777" w:rsidR="00914FC6" w:rsidRPr="00E416C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02C88C2D" w14:textId="161B1BF8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Dr. Pierre Dimitrov, predsjed</w:t>
      </w:r>
      <w:r w:rsidR="00E416C1">
        <w:rPr>
          <w:rFonts w:ascii="Avenir Next LT Pro" w:hAnsi="Avenir Next LT Pro"/>
          <w:color w:val="404040"/>
          <w:u w:color="404040"/>
          <w:lang w:val="hr-HR"/>
        </w:rPr>
        <w:t>ni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k 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organizacionog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odbora, izrazio je uzbuđenje zbog simpozij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uma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, rekavši: "Simpozij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um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o bioemulaciji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pokazatelj je duha s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a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radnje u dentalnoj industriji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.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Cilj nam je poticati inspiraciju i entuzijazam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te je ovaj događaj bio izvrsna prilika za doktore dentalne medicine i dentalne tehničare za unapređenjem svojih potencijal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kroz umrežavanje, razmjenu znanja i 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učestvovanje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na visokokvalitetnim radionicama i predavanjima."</w:t>
      </w:r>
    </w:p>
    <w:p w14:paraId="50584402" w14:textId="77777777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5F00337C" w14:textId="77777777" w:rsidR="006809B4" w:rsidRPr="00E416C1" w:rsidRDefault="006809B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687297D7" w14:textId="7E9091E6" w:rsidR="006809B4" w:rsidRPr="00E416C1" w:rsidRDefault="006809B4" w:rsidP="006809B4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lastRenderedPageBreak/>
        <w:t>GC Europe, službeni sponzor simpozij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uma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, imao je ključnu ulogu u organizaciji ovog okupljanja briljantnih umova te je već unaprijed oduševio 20 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učesnika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,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jer nisu svi trebali biti dentalne profesije.</w:t>
      </w:r>
    </w:p>
    <w:p w14:paraId="69891976" w14:textId="1B3770CD" w:rsidR="006809B4" w:rsidRPr="00E416C1" w:rsidRDefault="006809B4" w:rsidP="006809B4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"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Kao zaposlenici 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kompanije</w:t>
      </w:r>
      <w:r w:rsidR="00B86EAE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GC imali smo privilegiju 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učestvovati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 na ovom iznimnom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kongresu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,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 xml:space="preserve">gdje je na svima bio vidljiv entuzijazam 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za industrijom u kojoj rade”,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rekla je Kerstin Behle, voditeljica edukacije i profesionalnih usluga u GC Europe. "Vrhunski predavači pružili su neprocjenjiv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a znanja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, a mogućnosti umrežavanja omogućile su uspostav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ljanje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veze sa stručnjacima iz cijelog svijeta. Željno iščekujemo sljedeć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>e događanje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, budući da je ovaj kongres postavio standard za izvrsnost u tom području."</w:t>
      </w:r>
    </w:p>
    <w:p w14:paraId="54ABA53B" w14:textId="77777777" w:rsidR="00914FC6" w:rsidRPr="00E416C1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01720146" w14:textId="45AE08AC" w:rsidR="00727E03" w:rsidRPr="00E416C1" w:rsidRDefault="00727E03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Simpozij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um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je uključivao prezentacije, radionice i studentsku panel raspravu s demonstracijama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 xml:space="preserve"> te je pokrio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širok raspon tema za doktore dentalne medicine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dentalne tehn</w:t>
      </w:r>
      <w:r w:rsidR="00E416C1">
        <w:rPr>
          <w:rFonts w:ascii="Avenir Next LT Pro" w:hAnsi="Avenir Next LT Pro"/>
          <w:color w:val="404040"/>
          <w:u w:color="404040"/>
          <w:lang w:val="hr-HR"/>
        </w:rPr>
        <w:t>i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čare,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uz poticanje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interdisciplinarn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e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s</w:t>
      </w:r>
      <w:r w:rsidR="00BA14CE">
        <w:rPr>
          <w:rFonts w:ascii="Avenir Next LT Pro" w:hAnsi="Avenir Next LT Pro"/>
          <w:color w:val="404040"/>
          <w:u w:color="404040"/>
          <w:lang w:val="hr-HR"/>
        </w:rPr>
        <w:t>a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radnj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e,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r w:rsidR="00E416C1" w:rsidRPr="00E416C1">
        <w:rPr>
          <w:rFonts w:ascii="Avenir Next LT Pro" w:hAnsi="Avenir Next LT Pro"/>
          <w:color w:val="404040"/>
          <w:u w:color="404040"/>
          <w:lang w:val="hr-HR"/>
        </w:rPr>
        <w:t>a time i optimizacije liječenja.</w:t>
      </w:r>
    </w:p>
    <w:p w14:paraId="799E4FBF" w14:textId="77777777" w:rsidR="00727E03" w:rsidRPr="00E416C1" w:rsidRDefault="00727E03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442A80DD" w14:textId="2A5EF64A" w:rsidR="00C2221D" w:rsidRPr="00E416C1" w:rsidRDefault="00E416C1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  <w:r w:rsidRPr="00E416C1">
        <w:rPr>
          <w:rFonts w:ascii="Avenir Next LT Pro" w:hAnsi="Avenir Next LT Pro"/>
          <w:color w:val="404040"/>
          <w:u w:color="404040"/>
          <w:lang w:val="hr-HR"/>
        </w:rPr>
        <w:t>Više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 informacija o timu za bioemulaciju i za obavijesti o budućim događanjima </w:t>
      </w:r>
      <w:r w:rsidRPr="00E416C1">
        <w:rPr>
          <w:rFonts w:ascii="Avenir Next LT Pro" w:hAnsi="Avenir Next LT Pro"/>
          <w:color w:val="404040"/>
          <w:u w:color="404040"/>
          <w:lang w:val="hr-HR"/>
        </w:rPr>
        <w:t>potražite na</w:t>
      </w:r>
      <w:r w:rsidR="00727E03"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  <w:hyperlink r:id="rId7" w:history="1">
        <w:r w:rsidR="004A6E2F" w:rsidRPr="00E416C1">
          <w:rPr>
            <w:rStyle w:val="Hyperlink"/>
            <w:rFonts w:ascii="Avenir Next LT Pro" w:hAnsi="Avenir Next LT Pro"/>
            <w:lang w:val="hr-HR"/>
          </w:rPr>
          <w:t>https://www.facebook.com/BioEmulation</w:t>
        </w:r>
      </w:hyperlink>
      <w:r w:rsidR="004A6E2F" w:rsidRPr="00E416C1">
        <w:rPr>
          <w:rFonts w:ascii="Avenir Next LT Pro" w:hAnsi="Avenir Next LT Pro"/>
          <w:color w:val="404040"/>
          <w:u w:color="404040"/>
          <w:lang w:val="hr-HR"/>
        </w:rPr>
        <w:t xml:space="preserve"> </w:t>
      </w:r>
    </w:p>
    <w:p w14:paraId="15A7BC93" w14:textId="77777777" w:rsidR="004A6E2F" w:rsidRPr="00E416C1" w:rsidRDefault="004A6E2F" w:rsidP="00914FC6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67A2076C" w14:textId="77777777" w:rsidR="00A609AD" w:rsidRPr="00A609AD" w:rsidRDefault="00A609AD" w:rsidP="00A609AD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bookmarkStart w:id="0" w:name="_Hlk155085059"/>
      <w:bookmarkStart w:id="1" w:name="_GoBack"/>
      <w:r w:rsidRPr="00A609AD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GCE EEO - Bosnia and Herzegovina</w:t>
      </w:r>
    </w:p>
    <w:p w14:paraId="4E03B68A" w14:textId="77777777" w:rsidR="00A609AD" w:rsidRPr="00A609AD" w:rsidRDefault="00A609AD" w:rsidP="00A609AD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A609AD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Carice Milice 11</w:t>
      </w:r>
    </w:p>
    <w:p w14:paraId="7F7EB315" w14:textId="77777777" w:rsidR="00A609AD" w:rsidRPr="00A609AD" w:rsidRDefault="00A609AD" w:rsidP="00A609AD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A609AD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78 000 Banja Luka</w:t>
      </w:r>
    </w:p>
    <w:p w14:paraId="3AA91C7F" w14:textId="77777777" w:rsidR="00A609AD" w:rsidRPr="00A609AD" w:rsidRDefault="00A609AD" w:rsidP="00A609AD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A609AD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Bosna i Hercegovina</w:t>
      </w:r>
    </w:p>
    <w:p w14:paraId="04B71553" w14:textId="77777777" w:rsidR="00A609AD" w:rsidRPr="00A609AD" w:rsidRDefault="00A609AD" w:rsidP="00A609AD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7EB9B4D1" w14:textId="77777777" w:rsidR="00A609AD" w:rsidRPr="00A609AD" w:rsidRDefault="00A609AD" w:rsidP="00A609AD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A609AD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+387 51 47 07 36</w:t>
      </w:r>
    </w:p>
    <w:p w14:paraId="355AA173" w14:textId="77777777" w:rsidR="00A609AD" w:rsidRPr="00A609AD" w:rsidRDefault="00A609AD" w:rsidP="00A609AD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A609AD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+387 51 47 07 36</w:t>
      </w:r>
    </w:p>
    <w:p w14:paraId="70F0856D" w14:textId="77777777" w:rsidR="00A609AD" w:rsidRPr="00A609AD" w:rsidRDefault="00A609AD" w:rsidP="00A609AD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A609AD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info.bosniaherzegovina@gc.dental</w:t>
      </w:r>
    </w:p>
    <w:p w14:paraId="4489D452" w14:textId="563B9FD5" w:rsidR="00BB5D11" w:rsidRPr="00E416C1" w:rsidRDefault="00A609AD" w:rsidP="00A609AD">
      <w:pPr>
        <w:spacing w:line="276" w:lineRule="auto"/>
        <w:ind w:left="-990" w:right="-868"/>
        <w:rPr>
          <w:rFonts w:ascii="Avenir Next LT Pro" w:hAnsi="Avenir Next LT Pro"/>
          <w:spacing w:val="5"/>
          <w:kern w:val="28"/>
          <w:sz w:val="22"/>
          <w:szCs w:val="22"/>
          <w:u w:val="single"/>
          <w:lang w:val="hr-HR"/>
        </w:rPr>
      </w:pPr>
      <w:r w:rsidRPr="00A609AD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bosnia-herz.gceurope.com</w:t>
      </w:r>
      <w:bookmarkEnd w:id="0"/>
      <w:bookmarkEnd w:id="1"/>
    </w:p>
    <w:sectPr w:rsidR="00BB5D11" w:rsidRPr="00E416C1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C038" w14:textId="77777777" w:rsidR="001E33FB" w:rsidRDefault="001E33FB">
      <w:r>
        <w:separator/>
      </w:r>
    </w:p>
  </w:endnote>
  <w:endnote w:type="continuationSeparator" w:id="0">
    <w:p w14:paraId="6BF560FD" w14:textId="77777777" w:rsidR="001E33FB" w:rsidRDefault="001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B32E" w14:textId="77777777" w:rsidR="001E33FB" w:rsidRDefault="001E33FB">
      <w:r>
        <w:separator/>
      </w:r>
    </w:p>
  </w:footnote>
  <w:footnote w:type="continuationSeparator" w:id="0">
    <w:p w14:paraId="42D044BA" w14:textId="77777777" w:rsidR="001E33FB" w:rsidRDefault="001E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2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7A4"/>
    <w:multiLevelType w:val="hybridMultilevel"/>
    <w:tmpl w:val="B95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3FB"/>
    <w:rsid w:val="001E3E8C"/>
    <w:rsid w:val="001F2327"/>
    <w:rsid w:val="00204E47"/>
    <w:rsid w:val="00206A13"/>
    <w:rsid w:val="00236B8D"/>
    <w:rsid w:val="00247359"/>
    <w:rsid w:val="00253004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90C9F"/>
    <w:rsid w:val="00393A14"/>
    <w:rsid w:val="003A434A"/>
    <w:rsid w:val="003B1417"/>
    <w:rsid w:val="003B4C34"/>
    <w:rsid w:val="003C645C"/>
    <w:rsid w:val="003D5E25"/>
    <w:rsid w:val="003F1B6F"/>
    <w:rsid w:val="003F5B0D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A6E2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1FD2"/>
    <w:rsid w:val="00587CDE"/>
    <w:rsid w:val="005D1861"/>
    <w:rsid w:val="005D7797"/>
    <w:rsid w:val="005E7894"/>
    <w:rsid w:val="00606560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09B4"/>
    <w:rsid w:val="00681CE3"/>
    <w:rsid w:val="006C68FF"/>
    <w:rsid w:val="00705455"/>
    <w:rsid w:val="00716E26"/>
    <w:rsid w:val="0072441C"/>
    <w:rsid w:val="00727E03"/>
    <w:rsid w:val="00737C03"/>
    <w:rsid w:val="00750449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1644"/>
    <w:rsid w:val="008753D9"/>
    <w:rsid w:val="00881F99"/>
    <w:rsid w:val="008A56E8"/>
    <w:rsid w:val="008A629E"/>
    <w:rsid w:val="008F7868"/>
    <w:rsid w:val="00906474"/>
    <w:rsid w:val="009104B8"/>
    <w:rsid w:val="00911D35"/>
    <w:rsid w:val="00914C1C"/>
    <w:rsid w:val="00914FC6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09AD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86EAE"/>
    <w:rsid w:val="00BA14CE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416C1"/>
    <w:rsid w:val="00E561B3"/>
    <w:rsid w:val="00E60E82"/>
    <w:rsid w:val="00E675E8"/>
    <w:rsid w:val="00E767CA"/>
    <w:rsid w:val="00E833B6"/>
    <w:rsid w:val="00ED2B9D"/>
    <w:rsid w:val="00ED59B2"/>
    <w:rsid w:val="00F6411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3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ioEm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5</cp:revision>
  <cp:lastPrinted>2020-01-21T15:04:00Z</cp:lastPrinted>
  <dcterms:created xsi:type="dcterms:W3CDTF">2023-12-08T15:09:00Z</dcterms:created>
  <dcterms:modified xsi:type="dcterms:W3CDTF">2024-01-02T09:51:00Z</dcterms:modified>
</cp:coreProperties>
</file>