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B7E3BD5" w:rsidR="004C48D0" w:rsidRPr="00EF6B73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bg-BG"/>
        </w:rPr>
      </w:pPr>
      <w:r w:rsidRPr="00EF6B73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B9E8EBB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FC5288" w:rsidRPr="00EF6B73">
        <w:rPr>
          <w:lang w:val="bg-BG"/>
        </w:rPr>
        <w:t xml:space="preserve"> </w:t>
      </w:r>
      <w:r w:rsidR="00FC5288" w:rsidRPr="00EF6B73">
        <w:rPr>
          <w:rFonts w:ascii="Calibri" w:hAnsi="Calibri" w:cs="Calibri"/>
          <w:b/>
          <w:bCs/>
          <w:noProof/>
          <w:color w:val="000000" w:themeColor="text1"/>
          <w:sz w:val="30"/>
          <w:szCs w:val="30"/>
          <w:lang w:val="bg-BG"/>
        </w:rPr>
        <w:t>Прессъобщение</w:t>
      </w:r>
    </w:p>
    <w:p w14:paraId="0C69B5D1" w14:textId="77777777" w:rsidR="00270FCD" w:rsidRPr="00EF6B73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</w:p>
    <w:p w14:paraId="72415FD8" w14:textId="296B0C41" w:rsidR="007847F0" w:rsidRPr="00EF6B73" w:rsidRDefault="00FC6E29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  <w:r w:rsidRPr="00EF6B73">
        <w:rPr>
          <w:rFonts w:ascii="Calibri" w:eastAsia="Verdana" w:hAnsi="Calibri" w:cs="Calibri"/>
          <w:color w:val="000000" w:themeColor="text1"/>
          <w:u w:val="single"/>
          <w:lang w:val="bg-BG"/>
        </w:rPr>
        <w:t>Обучете</w:t>
      </w:r>
      <w:r w:rsidRPr="00EF6B73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Pr="00EF6B73">
        <w:rPr>
          <w:rFonts w:ascii="Calibri" w:eastAsia="Verdana" w:hAnsi="Calibri" w:cs="Calibri"/>
          <w:color w:val="000000" w:themeColor="text1"/>
          <w:u w:val="single"/>
          <w:lang w:val="bg-BG"/>
        </w:rPr>
        <w:t xml:space="preserve">обучаващия </w:t>
      </w:r>
      <w:r w:rsidR="00C81CB4" w:rsidRPr="00EF6B73">
        <w:rPr>
          <w:rFonts w:ascii="Calibri" w:eastAsia="Verdana" w:hAnsi="Calibri" w:cs="Calibri"/>
          <w:color w:val="000000" w:themeColor="text1"/>
          <w:u w:val="single"/>
          <w:lang w:val="bg-BG"/>
        </w:rPr>
        <w:t>на стоматология</w:t>
      </w:r>
      <w:r w:rsidR="00C81CB4" w:rsidRPr="00EF6B73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="00C81CB4" w:rsidRPr="00EF6B73">
        <w:rPr>
          <w:rFonts w:ascii="Calibri" w:eastAsia="Verdana" w:hAnsi="Calibri" w:cs="Calibri"/>
          <w:color w:val="000000" w:themeColor="text1"/>
          <w:u w:val="single"/>
          <w:lang w:val="bg-BG"/>
        </w:rPr>
        <w:t>с</w:t>
      </w:r>
      <w:r w:rsidR="00C81CB4" w:rsidRPr="00EF6B73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="00C81CB4" w:rsidRPr="00EF6B73">
        <w:rPr>
          <w:rFonts w:ascii="Calibri" w:eastAsia="Verdana" w:hAnsi="Calibri" w:cs="Calibri"/>
          <w:color w:val="000000" w:themeColor="text1"/>
          <w:u w:val="single"/>
          <w:lang w:val="bg-BG"/>
        </w:rPr>
        <w:t>минимална</w:t>
      </w:r>
      <w:r w:rsidR="00C81CB4" w:rsidRPr="00EF6B73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</w:t>
      </w:r>
      <w:r w:rsidR="00C81CB4" w:rsidRPr="00EF6B73">
        <w:rPr>
          <w:rFonts w:ascii="Calibri" w:eastAsia="Verdana" w:hAnsi="Calibri" w:cs="Calibri"/>
          <w:color w:val="000000" w:themeColor="text1"/>
          <w:u w:val="single"/>
          <w:lang w:val="bg-BG"/>
        </w:rPr>
        <w:t>интервенция</w:t>
      </w:r>
      <w:r w:rsidR="00C81CB4" w:rsidRPr="00EF6B73"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  <w:t xml:space="preserve"> (MI) 2024 </w:t>
      </w:r>
      <w:r w:rsidR="00C81CB4" w:rsidRPr="00EF6B73">
        <w:rPr>
          <w:rFonts w:ascii="Calibri" w:eastAsia="Verdana" w:hAnsi="Calibri" w:cs="Calibri"/>
          <w:color w:val="000000" w:themeColor="text1"/>
          <w:u w:val="single"/>
          <w:lang w:val="bg-BG"/>
        </w:rPr>
        <w:t>г</w:t>
      </w:r>
    </w:p>
    <w:p w14:paraId="5106CFB0" w14:textId="77777777" w:rsidR="007847F0" w:rsidRPr="00EF6B73" w:rsidRDefault="007847F0" w:rsidP="007847F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bg-BG"/>
        </w:rPr>
      </w:pPr>
    </w:p>
    <w:p w14:paraId="319C9EAE" w14:textId="5B1354F9" w:rsidR="00B90E66" w:rsidRPr="00EF6B73" w:rsidRDefault="00034967" w:rsidP="00B90E66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</w:pP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Европейските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зъболекари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се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събират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в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Льовен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,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за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да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проучат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иновациите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в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денталната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медицина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с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минимална</w:t>
      </w:r>
      <w:r w:rsidRPr="00EF6B73"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bg-BG"/>
        </w:rPr>
        <w:t xml:space="preserve"> </w:t>
      </w:r>
      <w:r w:rsidRPr="00EF6B73">
        <w:rPr>
          <w:rFonts w:ascii="Calibri" w:eastAsia="Verdana" w:hAnsi="Calibri" w:cs="Calibri"/>
          <w:b/>
          <w:bCs/>
          <w:color w:val="auto"/>
          <w:sz w:val="30"/>
          <w:szCs w:val="30"/>
          <w:lang w:val="bg-BG"/>
        </w:rPr>
        <w:t>интервенция</w:t>
      </w:r>
    </w:p>
    <w:p w14:paraId="60804184" w14:textId="77777777" w:rsidR="00B90E66" w:rsidRPr="00EF6B73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</w:p>
    <w:p w14:paraId="141DE7FC" w14:textId="79DC3EC1" w:rsidR="00AE1122" w:rsidRPr="00EF6B73" w:rsidRDefault="00EF6B73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EF6B73">
        <w:rPr>
          <w:rFonts w:ascii="Calibri" w:eastAsia="Verdana" w:hAnsi="Calibri" w:cs="Calibri"/>
          <w:color w:val="auto"/>
          <w:lang w:val="bg-BG"/>
        </w:rPr>
        <w:t>Избрана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група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от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европейски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зъболекари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EF6B73">
        <w:rPr>
          <w:rFonts w:ascii="Calibri" w:eastAsia="Verdana" w:hAnsi="Calibri" w:cs="Calibri"/>
          <w:color w:val="auto"/>
          <w:lang w:val="bg-BG"/>
        </w:rPr>
        <w:t>специализирани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в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денталната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медицина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с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минимална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интервенция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(MI), </w:t>
      </w:r>
      <w:r w:rsidRPr="00EF6B73">
        <w:rPr>
          <w:rFonts w:ascii="Calibri" w:eastAsia="Verdana" w:hAnsi="Calibri" w:cs="Calibri"/>
          <w:color w:val="auto"/>
          <w:lang w:val="bg-BG"/>
        </w:rPr>
        <w:t>се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събра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на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22-23 </w:t>
      </w:r>
      <w:r w:rsidRPr="00EF6B73">
        <w:rPr>
          <w:rFonts w:ascii="Calibri" w:eastAsia="Verdana" w:hAnsi="Calibri" w:cs="Calibri"/>
          <w:color w:val="auto"/>
          <w:lang w:val="bg-BG"/>
        </w:rPr>
        <w:t>януари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2024 </w:t>
      </w:r>
      <w:r w:rsidRPr="00EF6B73">
        <w:rPr>
          <w:rFonts w:ascii="Calibri" w:eastAsia="Verdana" w:hAnsi="Calibri" w:cs="Calibri"/>
          <w:color w:val="auto"/>
          <w:lang w:val="bg-BG"/>
        </w:rPr>
        <w:t>г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. </w:t>
      </w:r>
      <w:r w:rsidRPr="00EF6B73">
        <w:rPr>
          <w:rFonts w:ascii="Calibri" w:eastAsia="Verdana" w:hAnsi="Calibri" w:cs="Calibri"/>
          <w:color w:val="auto"/>
          <w:lang w:val="bg-BG"/>
        </w:rPr>
        <w:t>в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Льовен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EF6B73">
        <w:rPr>
          <w:rFonts w:ascii="Calibri" w:eastAsia="Verdana" w:hAnsi="Calibri" w:cs="Calibri"/>
          <w:color w:val="auto"/>
          <w:lang w:val="bg-BG"/>
        </w:rPr>
        <w:t>Белгия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EF6B73">
        <w:rPr>
          <w:rFonts w:ascii="Calibri" w:eastAsia="Verdana" w:hAnsi="Calibri" w:cs="Calibri"/>
          <w:color w:val="auto"/>
          <w:lang w:val="bg-BG"/>
        </w:rPr>
        <w:t>за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двудневно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събитие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EF6B73">
        <w:rPr>
          <w:rFonts w:ascii="Calibri" w:eastAsia="Verdana" w:hAnsi="Calibri" w:cs="Calibri"/>
          <w:color w:val="auto"/>
          <w:lang w:val="bg-BG"/>
        </w:rPr>
        <w:t>което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просветлява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. </w:t>
      </w:r>
      <w:r w:rsidRPr="00EF6B73">
        <w:rPr>
          <w:rFonts w:ascii="Calibri" w:eastAsia="Verdana" w:hAnsi="Calibri" w:cs="Calibri"/>
          <w:color w:val="auto"/>
          <w:lang w:val="bg-BG"/>
        </w:rPr>
        <w:t>Фокусирана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върху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темата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Avenir Next LT Pro" w:eastAsia="Verdana" w:hAnsi="Avenir Next LT Pro" w:cs="Avenir Next LT Pro"/>
          <w:color w:val="auto"/>
          <w:lang w:val="bg-BG"/>
        </w:rPr>
        <w:t>„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MI </w:t>
      </w:r>
      <w:r w:rsidR="00992A72" w:rsidRPr="00992A72">
        <w:rPr>
          <w:rFonts w:ascii="Calibri" w:eastAsia="Verdana" w:hAnsi="Calibri" w:cs="Calibri"/>
          <w:color w:val="auto"/>
          <w:lang w:val="bg-BG"/>
        </w:rPr>
        <w:t>Стоматология</w:t>
      </w:r>
      <w:r w:rsidR="00992A72" w:rsidRPr="00992A72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="00992A72" w:rsidRPr="00992A72">
        <w:rPr>
          <w:rFonts w:ascii="Calibri" w:eastAsia="Verdana" w:hAnsi="Calibri" w:cs="Calibri"/>
          <w:color w:val="auto"/>
          <w:lang w:val="bg-BG"/>
        </w:rPr>
        <w:t>за</w:t>
      </w:r>
      <w:r w:rsidR="00992A72" w:rsidRPr="00992A72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="00992A72" w:rsidRPr="00992A72">
        <w:rPr>
          <w:rFonts w:ascii="Calibri" w:eastAsia="Verdana" w:hAnsi="Calibri" w:cs="Calibri"/>
          <w:color w:val="auto"/>
          <w:lang w:val="bg-BG"/>
        </w:rPr>
        <w:t>всички</w:t>
      </w:r>
      <w:r w:rsidR="00992A72" w:rsidRPr="00992A72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="00992A72" w:rsidRPr="00992A72">
        <w:rPr>
          <w:rFonts w:ascii="Calibri" w:eastAsia="Verdana" w:hAnsi="Calibri" w:cs="Calibri"/>
          <w:color w:val="auto"/>
          <w:lang w:val="bg-BG"/>
        </w:rPr>
        <w:t>възрасти</w:t>
      </w:r>
      <w:r w:rsidRPr="00EF6B73">
        <w:rPr>
          <w:rFonts w:ascii="Avenir Next LT Pro" w:eastAsia="Verdana" w:hAnsi="Avenir Next LT Pro" w:cs="Avenir Next LT Pro"/>
          <w:color w:val="auto"/>
          <w:lang w:val="bg-BG"/>
        </w:rPr>
        <w:t>“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EF6B73">
        <w:rPr>
          <w:rFonts w:ascii="Calibri" w:eastAsia="Verdana" w:hAnsi="Calibri" w:cs="Calibri"/>
          <w:color w:val="auto"/>
          <w:lang w:val="bg-BG"/>
        </w:rPr>
        <w:t>срещата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се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задълбочи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в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широките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възможности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EF6B73">
        <w:rPr>
          <w:rFonts w:ascii="Calibri" w:eastAsia="Verdana" w:hAnsi="Calibri" w:cs="Calibri"/>
          <w:color w:val="auto"/>
          <w:lang w:val="bg-BG"/>
        </w:rPr>
        <w:t>обхващащи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продукти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работни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процеси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EF6B73">
        <w:rPr>
          <w:rFonts w:ascii="Calibri" w:eastAsia="Verdana" w:hAnsi="Calibri" w:cs="Calibri"/>
          <w:color w:val="auto"/>
          <w:lang w:val="bg-BG"/>
        </w:rPr>
        <w:t>с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особен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акцент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върху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EQUIA Forte HT, </w:t>
      </w:r>
      <w:r w:rsidRPr="00EF6B73">
        <w:rPr>
          <w:rFonts w:ascii="Calibri" w:eastAsia="Verdana" w:hAnsi="Calibri" w:cs="Calibri"/>
          <w:color w:val="auto"/>
          <w:lang w:val="bg-BG"/>
        </w:rPr>
        <w:t>добре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познатия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стъклен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хибриден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възстановителен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материал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на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GC </w:t>
      </w:r>
      <w:r w:rsidRPr="00EF6B73">
        <w:rPr>
          <w:rFonts w:ascii="Calibri" w:eastAsia="Verdana" w:hAnsi="Calibri" w:cs="Calibri"/>
          <w:color w:val="auto"/>
          <w:lang w:val="bg-BG"/>
        </w:rPr>
        <w:t>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неговите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разнообразни</w:t>
      </w:r>
      <w:r w:rsidRPr="00EF6B73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EF6B73">
        <w:rPr>
          <w:rFonts w:ascii="Calibri" w:eastAsia="Verdana" w:hAnsi="Calibri" w:cs="Calibri"/>
          <w:color w:val="auto"/>
          <w:lang w:val="bg-BG"/>
        </w:rPr>
        <w:t>приложения</w:t>
      </w:r>
      <w:r w:rsidR="00AE1122" w:rsidRPr="00EF6B73">
        <w:rPr>
          <w:rFonts w:ascii="Avenir Next LT Pro" w:eastAsia="Verdana" w:hAnsi="Avenir Next LT Pro" w:cs="Verdana"/>
          <w:color w:val="auto"/>
          <w:lang w:val="bg-BG"/>
        </w:rPr>
        <w:t>.</w:t>
      </w:r>
    </w:p>
    <w:p w14:paraId="5A5964B8" w14:textId="77777777" w:rsidR="00AE1122" w:rsidRPr="00EF6B7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</w:p>
    <w:p w14:paraId="782E1D04" w14:textId="08F2AF66" w:rsidR="00AE1122" w:rsidRPr="00EF6B73" w:rsidRDefault="006A0BEC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6A0BEC">
        <w:rPr>
          <w:rFonts w:ascii="Calibri" w:eastAsia="Verdana" w:hAnsi="Calibri" w:cs="Calibri"/>
          <w:color w:val="auto"/>
          <w:lang w:val="bg-BG"/>
        </w:rPr>
        <w:t>Първият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ден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от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събитието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беше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съсредоточен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върху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кариесите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>-</w:t>
      </w:r>
      <w:r w:rsidRPr="006A0BEC">
        <w:rPr>
          <w:rFonts w:ascii="Calibri" w:eastAsia="Verdana" w:hAnsi="Calibri" w:cs="Calibri"/>
          <w:color w:val="auto"/>
          <w:lang w:val="bg-BG"/>
        </w:rPr>
        <w:t>възрастни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пациенти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6A0BEC">
        <w:rPr>
          <w:rFonts w:ascii="Calibri" w:eastAsia="Verdana" w:hAnsi="Calibri" w:cs="Calibri"/>
          <w:color w:val="auto"/>
          <w:lang w:val="bg-BG"/>
        </w:rPr>
        <w:t>като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проф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. </w:t>
      </w:r>
      <w:r w:rsidRPr="006A0BEC">
        <w:rPr>
          <w:rFonts w:ascii="Calibri" w:eastAsia="Verdana" w:hAnsi="Calibri" w:cs="Calibri"/>
          <w:color w:val="auto"/>
          <w:lang w:val="bg-BG"/>
        </w:rPr>
        <w:t>Фалк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Швендике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водеше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дискурса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. </w:t>
      </w:r>
      <w:r w:rsidRPr="006A0BEC">
        <w:rPr>
          <w:rFonts w:ascii="Calibri" w:eastAsia="Verdana" w:hAnsi="Calibri" w:cs="Calibri"/>
          <w:color w:val="auto"/>
          <w:lang w:val="bg-BG"/>
        </w:rPr>
        <w:t>Програмата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за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деня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беше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насочена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към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уникалните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предизвикателства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разликите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в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управлението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на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кореновия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кариес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в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сравнение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с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кариеса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на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емайла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6A0BEC">
        <w:rPr>
          <w:rFonts w:ascii="Calibri" w:eastAsia="Verdana" w:hAnsi="Calibri" w:cs="Calibri"/>
          <w:color w:val="auto"/>
          <w:lang w:val="bg-BG"/>
        </w:rPr>
        <w:t>по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>-</w:t>
      </w:r>
      <w:r w:rsidRPr="006A0BEC">
        <w:rPr>
          <w:rFonts w:ascii="Calibri" w:eastAsia="Verdana" w:hAnsi="Calibri" w:cs="Calibri"/>
          <w:color w:val="auto"/>
          <w:lang w:val="bg-BG"/>
        </w:rPr>
        <w:t>специално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признавайки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6A0BEC">
        <w:rPr>
          <w:rFonts w:ascii="Calibri" w:eastAsia="Verdana" w:hAnsi="Calibri" w:cs="Calibri"/>
          <w:color w:val="auto"/>
          <w:lang w:val="bg-BG"/>
        </w:rPr>
        <w:t>че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>-</w:t>
      </w:r>
      <w:r w:rsidRPr="006A0BEC">
        <w:rPr>
          <w:rFonts w:ascii="Calibri" w:eastAsia="Verdana" w:hAnsi="Calibri" w:cs="Calibri"/>
          <w:color w:val="auto"/>
          <w:lang w:val="bg-BG"/>
        </w:rPr>
        <w:t>голямата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част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от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нашето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разбиране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за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кариеса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произтича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от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опита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с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деца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. </w:t>
      </w:r>
      <w:r w:rsidRPr="006A0BEC">
        <w:rPr>
          <w:rFonts w:ascii="Calibri" w:eastAsia="Verdana" w:hAnsi="Calibri" w:cs="Calibri"/>
          <w:color w:val="auto"/>
          <w:lang w:val="bg-BG"/>
        </w:rPr>
        <w:t>Неговите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открития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подчертаха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необходимостта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от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различен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подход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към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кореновия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кариес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предоставиха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практически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препоръки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техники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6A0BEC">
        <w:rPr>
          <w:rFonts w:ascii="Calibri" w:eastAsia="Verdana" w:hAnsi="Calibri" w:cs="Calibri"/>
          <w:color w:val="auto"/>
          <w:lang w:val="bg-BG"/>
        </w:rPr>
        <w:t>съобразени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с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отличителните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предизвикателства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в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денталната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медицина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в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застаряващото</w:t>
      </w:r>
      <w:r w:rsidRPr="006A0BEC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6A0BEC">
        <w:rPr>
          <w:rFonts w:ascii="Calibri" w:eastAsia="Verdana" w:hAnsi="Calibri" w:cs="Calibri"/>
          <w:color w:val="auto"/>
          <w:lang w:val="bg-BG"/>
        </w:rPr>
        <w:t>общество</w:t>
      </w:r>
      <w:r w:rsidR="00AE1122" w:rsidRPr="00EF6B73">
        <w:rPr>
          <w:rFonts w:ascii="Avenir Next LT Pro" w:eastAsia="Verdana" w:hAnsi="Avenir Next LT Pro" w:cs="Verdana"/>
          <w:color w:val="auto"/>
          <w:lang w:val="bg-BG"/>
        </w:rPr>
        <w:t>.</w:t>
      </w:r>
    </w:p>
    <w:p w14:paraId="1C1C08E2" w14:textId="77777777" w:rsidR="00AE1122" w:rsidRPr="00EF6B7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</w:p>
    <w:p w14:paraId="0218D6A2" w14:textId="4E5FF3F1" w:rsidR="00D611AA" w:rsidRPr="00D611AA" w:rsidRDefault="00D611AA" w:rsidP="00D611AA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D611AA">
        <w:rPr>
          <w:rFonts w:ascii="Calibri" w:eastAsia="Verdana" w:hAnsi="Calibri" w:cs="Calibri"/>
          <w:color w:val="auto"/>
          <w:lang w:val="bg-BG"/>
        </w:rPr>
        <w:t>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втория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ден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д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>-</w:t>
      </w:r>
      <w:r w:rsidRPr="00D611AA">
        <w:rPr>
          <w:rFonts w:ascii="Calibri" w:eastAsia="Verdana" w:hAnsi="Calibri" w:cs="Calibri"/>
          <w:color w:val="auto"/>
          <w:lang w:val="bg-BG"/>
        </w:rPr>
        <w:t>р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>
        <w:rPr>
          <w:rFonts w:ascii="Calibri" w:eastAsia="Verdana" w:hAnsi="Calibri" w:cs="Calibri"/>
          <w:color w:val="auto"/>
          <w:lang w:val="bg-BG"/>
        </w:rPr>
        <w:t>Клариса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Бонифацио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от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Холандия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излезе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сцената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разгледа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лечението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кариес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при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педиатрични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пациенти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. </w:t>
      </w:r>
      <w:r w:rsidRPr="00D611AA">
        <w:rPr>
          <w:rFonts w:ascii="Calibri" w:eastAsia="Verdana" w:hAnsi="Calibri" w:cs="Calibri"/>
          <w:color w:val="auto"/>
          <w:lang w:val="bg-BG"/>
        </w:rPr>
        <w:t>Нейните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сесии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обхващаха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оценка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риска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от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кариес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невъзстановителни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възстановителни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лечения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в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първичната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зъбна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lastRenderedPageBreak/>
        <w:t>редица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D611AA">
        <w:rPr>
          <w:rFonts w:ascii="Calibri" w:eastAsia="Verdana" w:hAnsi="Calibri" w:cs="Calibri"/>
          <w:color w:val="auto"/>
          <w:lang w:val="bg-BG"/>
        </w:rPr>
        <w:t>включително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иновативни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подходи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като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сребърен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диамин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флуорид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(SDF), </w:t>
      </w:r>
      <w:r w:rsidRPr="00D611AA">
        <w:rPr>
          <w:rFonts w:ascii="Calibri" w:eastAsia="Verdana" w:hAnsi="Calibri" w:cs="Calibri"/>
          <w:color w:val="auto"/>
          <w:lang w:val="bg-BG"/>
        </w:rPr>
        <w:t>атравматично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възстановително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лечение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техниката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Хол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>.</w:t>
      </w:r>
    </w:p>
    <w:p w14:paraId="7A8D8543" w14:textId="0DEEA440" w:rsidR="00AE1122" w:rsidRPr="00EF6B73" w:rsidRDefault="00D611AA" w:rsidP="00D611AA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D611AA">
        <w:rPr>
          <w:rFonts w:ascii="Calibri" w:eastAsia="Verdana" w:hAnsi="Calibri" w:cs="Calibri"/>
          <w:color w:val="auto"/>
          <w:lang w:val="bg-BG"/>
        </w:rPr>
        <w:t>Презентациите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д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>-</w:t>
      </w:r>
      <w:r w:rsidRPr="00D611AA">
        <w:rPr>
          <w:rFonts w:ascii="Calibri" w:eastAsia="Verdana" w:hAnsi="Calibri" w:cs="Calibri"/>
          <w:color w:val="auto"/>
          <w:lang w:val="bg-BG"/>
        </w:rPr>
        <w:t>р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Бонифацио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предложиха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комбинация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от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теоретични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прозрения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практически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познания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D611AA">
        <w:rPr>
          <w:rFonts w:ascii="Calibri" w:eastAsia="Verdana" w:hAnsi="Calibri" w:cs="Calibri"/>
          <w:color w:val="auto"/>
          <w:lang w:val="bg-BG"/>
        </w:rPr>
        <w:t>включващи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интересни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инструменти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за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ранна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щадяща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детето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интервенция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на</w:t>
      </w:r>
      <w:r w:rsidRPr="00D611AA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D611AA">
        <w:rPr>
          <w:rFonts w:ascii="Calibri" w:eastAsia="Verdana" w:hAnsi="Calibri" w:cs="Calibri"/>
          <w:color w:val="auto"/>
          <w:lang w:val="bg-BG"/>
        </w:rPr>
        <w:t>кариес</w:t>
      </w:r>
      <w:r w:rsidR="00AE1122" w:rsidRPr="00EF6B73">
        <w:rPr>
          <w:rFonts w:ascii="Avenir Next LT Pro" w:eastAsia="Verdana" w:hAnsi="Avenir Next LT Pro" w:cs="Verdana"/>
          <w:color w:val="auto"/>
          <w:lang w:val="bg-BG"/>
        </w:rPr>
        <w:t>.</w:t>
      </w:r>
    </w:p>
    <w:p w14:paraId="223E6044" w14:textId="77777777" w:rsidR="00AE1122" w:rsidRPr="00EF6B73" w:rsidRDefault="00AE1122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</w:p>
    <w:p w14:paraId="0988D1AB" w14:textId="268E1F9C" w:rsidR="00AE1122" w:rsidRPr="00EF6B73" w:rsidRDefault="00C96F65" w:rsidP="00AE1122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C96F65">
        <w:rPr>
          <w:rFonts w:ascii="Calibri" w:eastAsia="Verdana" w:hAnsi="Calibri" w:cs="Calibri"/>
          <w:color w:val="auto"/>
          <w:lang w:val="bg-BG"/>
        </w:rPr>
        <w:t>Срещата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не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само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разшири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познанията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на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участниците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в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MI </w:t>
      </w:r>
      <w:r w:rsidR="00006E35">
        <w:rPr>
          <w:rFonts w:ascii="Calibri" w:eastAsia="Verdana" w:hAnsi="Calibri" w:cs="Calibri"/>
          <w:color w:val="auto"/>
          <w:lang w:val="bg-BG"/>
        </w:rPr>
        <w:t>Стоматологията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, </w:t>
      </w:r>
      <w:r w:rsidRPr="00C96F65">
        <w:rPr>
          <w:rFonts w:ascii="Calibri" w:eastAsia="Verdana" w:hAnsi="Calibri" w:cs="Calibri"/>
          <w:color w:val="auto"/>
          <w:lang w:val="bg-BG"/>
        </w:rPr>
        <w:t>но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също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така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послужи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като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платформа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за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насърчаване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на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сътрудничеството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в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цяла</w:t>
      </w:r>
      <w:r w:rsidRPr="00C96F65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C96F65">
        <w:rPr>
          <w:rFonts w:ascii="Calibri" w:eastAsia="Verdana" w:hAnsi="Calibri" w:cs="Calibri"/>
          <w:color w:val="auto"/>
          <w:lang w:val="bg-BG"/>
        </w:rPr>
        <w:t>Европа</w:t>
      </w:r>
      <w:r w:rsidR="00AE1122" w:rsidRPr="00EF6B73">
        <w:rPr>
          <w:rFonts w:ascii="Avenir Next LT Pro" w:eastAsia="Verdana" w:hAnsi="Avenir Next LT Pro" w:cs="Verdana"/>
          <w:color w:val="auto"/>
          <w:lang w:val="bg-BG"/>
        </w:rPr>
        <w:t>.</w:t>
      </w:r>
    </w:p>
    <w:p w14:paraId="5C9F105F" w14:textId="77777777" w:rsidR="00B90E66" w:rsidRPr="00EF6B73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</w:p>
    <w:p w14:paraId="5D43F077" w14:textId="0B6678B2" w:rsidR="00B90E66" w:rsidRPr="00EF6B73" w:rsidRDefault="004D59A9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4D59A9">
        <w:rPr>
          <w:rFonts w:ascii="Calibri" w:eastAsia="Verdana" w:hAnsi="Calibri" w:cs="Calibri"/>
          <w:color w:val="auto"/>
          <w:lang w:val="bg-BG"/>
        </w:rPr>
        <w:t>Едно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звучно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послание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отекна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по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време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събитието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: </w:t>
      </w:r>
      <w:r w:rsidRPr="004D59A9">
        <w:rPr>
          <w:rFonts w:ascii="Calibri" w:eastAsia="Verdana" w:hAnsi="Calibri" w:cs="Calibri"/>
          <w:color w:val="auto"/>
          <w:lang w:val="bg-BG"/>
        </w:rPr>
        <w:t>необходимостта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от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промяна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парадигмата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за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прекъсване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цикъла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кариеса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. </w:t>
      </w:r>
      <w:r w:rsidRPr="004D59A9">
        <w:rPr>
          <w:rFonts w:ascii="Calibri" w:eastAsia="Verdana" w:hAnsi="Calibri" w:cs="Calibri"/>
          <w:color w:val="auto"/>
          <w:lang w:val="bg-BG"/>
        </w:rPr>
        <w:t>Присъстващите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си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тръгнаха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въоръжени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с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нови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прозрения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и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подновен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ангажимент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за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напредване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техните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практики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в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динамичната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област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денталната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медицина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с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минимална</w:t>
      </w:r>
      <w:r w:rsidRPr="004D59A9">
        <w:rPr>
          <w:rFonts w:ascii="Avenir Next LT Pro" w:eastAsia="Verdana" w:hAnsi="Avenir Next LT Pro" w:cs="Verdana"/>
          <w:color w:val="auto"/>
          <w:lang w:val="bg-BG"/>
        </w:rPr>
        <w:t xml:space="preserve"> </w:t>
      </w:r>
      <w:r w:rsidRPr="004D59A9">
        <w:rPr>
          <w:rFonts w:ascii="Calibri" w:eastAsia="Verdana" w:hAnsi="Calibri" w:cs="Calibri"/>
          <w:color w:val="auto"/>
          <w:lang w:val="bg-BG"/>
        </w:rPr>
        <w:t>интервенция</w:t>
      </w:r>
      <w:r w:rsidR="00B90E66" w:rsidRPr="00EF6B73">
        <w:rPr>
          <w:rFonts w:ascii="Avenir Next LT Pro" w:eastAsia="Verdana" w:hAnsi="Avenir Next LT Pro" w:cs="Verdana"/>
          <w:color w:val="auto"/>
          <w:lang w:val="bg-BG"/>
        </w:rPr>
        <w:t>.</w:t>
      </w:r>
    </w:p>
    <w:p w14:paraId="126CEAE9" w14:textId="77777777" w:rsidR="00B90E66" w:rsidRPr="00EF6B73" w:rsidRDefault="00B90E66" w:rsidP="00B90E66">
      <w:pPr>
        <w:spacing w:line="360" w:lineRule="auto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</w:p>
    <w:p w14:paraId="4F51BF7C" w14:textId="77777777" w:rsidR="00B5725F" w:rsidRPr="00B5725F" w:rsidRDefault="00B5725F" w:rsidP="00B5725F">
      <w:pPr>
        <w:pStyle w:val="NormalWeb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B5725F">
        <w:rPr>
          <w:rFonts w:ascii="Avenir Next LT Pro" w:eastAsia="Verdana" w:hAnsi="Avenir Next LT Pro" w:cs="Verdana"/>
          <w:color w:val="auto"/>
          <w:lang w:val="bg-BG"/>
        </w:rPr>
        <w:t>GCE EEO - Bulgaria</w:t>
      </w:r>
    </w:p>
    <w:p w14:paraId="0E2BE093" w14:textId="77777777" w:rsidR="00B5725F" w:rsidRPr="00B5725F" w:rsidRDefault="00B5725F" w:rsidP="00B5725F">
      <w:pPr>
        <w:pStyle w:val="NormalWeb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B5725F">
        <w:rPr>
          <w:rFonts w:ascii="Avenir Next LT Pro" w:eastAsia="Verdana" w:hAnsi="Avenir Next LT Pro" w:cs="Verdana"/>
          <w:color w:val="auto"/>
          <w:lang w:val="bg-BG"/>
        </w:rPr>
        <w:t>Budapest street 92, 4-3</w:t>
      </w:r>
    </w:p>
    <w:p w14:paraId="445329CA" w14:textId="77777777" w:rsidR="00B5725F" w:rsidRPr="00B5725F" w:rsidRDefault="00B5725F" w:rsidP="00B5725F">
      <w:pPr>
        <w:pStyle w:val="NormalWeb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B5725F">
        <w:rPr>
          <w:rFonts w:ascii="Avenir Next LT Pro" w:eastAsia="Verdana" w:hAnsi="Avenir Next LT Pro" w:cs="Verdana"/>
          <w:color w:val="auto"/>
          <w:lang w:val="bg-BG"/>
        </w:rPr>
        <w:t>1202 Sofia</w:t>
      </w:r>
    </w:p>
    <w:p w14:paraId="457701AD" w14:textId="77777777" w:rsidR="00B5725F" w:rsidRPr="00B5725F" w:rsidRDefault="00B5725F" w:rsidP="00B5725F">
      <w:pPr>
        <w:pStyle w:val="NormalWeb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B5725F">
        <w:rPr>
          <w:rFonts w:ascii="Calibri" w:eastAsia="Verdana" w:hAnsi="Calibri" w:cs="Calibri"/>
          <w:color w:val="auto"/>
          <w:lang w:val="bg-BG"/>
        </w:rPr>
        <w:t>България</w:t>
      </w:r>
    </w:p>
    <w:p w14:paraId="018814C8" w14:textId="77777777" w:rsidR="00B5725F" w:rsidRPr="00B5725F" w:rsidRDefault="00B5725F" w:rsidP="00B5725F">
      <w:pPr>
        <w:pStyle w:val="NormalWeb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</w:p>
    <w:p w14:paraId="5C91E258" w14:textId="77777777" w:rsidR="00B5725F" w:rsidRPr="00B5725F" w:rsidRDefault="00B5725F" w:rsidP="00B5725F">
      <w:pPr>
        <w:pStyle w:val="NormalWeb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B5725F">
        <w:rPr>
          <w:rFonts w:ascii="Avenir Next LT Pro" w:eastAsia="Verdana" w:hAnsi="Avenir Next LT Pro" w:cs="Verdana"/>
          <w:color w:val="auto"/>
          <w:lang w:val="bg-BG"/>
        </w:rPr>
        <w:t>+359 2 983 30 30</w:t>
      </w:r>
    </w:p>
    <w:p w14:paraId="63A531D2" w14:textId="77777777" w:rsidR="00B5725F" w:rsidRPr="00B5725F" w:rsidRDefault="00B5725F" w:rsidP="00B5725F">
      <w:pPr>
        <w:pStyle w:val="NormalWeb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B5725F">
        <w:rPr>
          <w:rFonts w:ascii="Avenir Next LT Pro" w:eastAsia="Verdana" w:hAnsi="Avenir Next LT Pro" w:cs="Verdana"/>
          <w:color w:val="auto"/>
          <w:lang w:val="bg-BG"/>
        </w:rPr>
        <w:t>+359 2 858 31 37</w:t>
      </w:r>
    </w:p>
    <w:p w14:paraId="53752126" w14:textId="77777777" w:rsidR="00B5725F" w:rsidRPr="00B5725F" w:rsidRDefault="00B5725F" w:rsidP="00B5725F">
      <w:pPr>
        <w:pStyle w:val="NormalWeb"/>
        <w:ind w:left="-990" w:right="-868"/>
        <w:rPr>
          <w:rFonts w:ascii="Avenir Next LT Pro" w:eastAsia="Verdana" w:hAnsi="Avenir Next LT Pro" w:cs="Verdana"/>
          <w:color w:val="auto"/>
          <w:lang w:val="bg-BG"/>
        </w:rPr>
      </w:pPr>
      <w:r w:rsidRPr="00B5725F">
        <w:rPr>
          <w:rFonts w:ascii="Avenir Next LT Pro" w:eastAsia="Verdana" w:hAnsi="Avenir Next LT Pro" w:cs="Verdana"/>
          <w:color w:val="auto"/>
          <w:lang w:val="bg-BG"/>
        </w:rPr>
        <w:t>info.bulgaria@gc.dental</w:t>
      </w:r>
      <w:bookmarkStart w:id="0" w:name="_GoBack"/>
      <w:bookmarkEnd w:id="0"/>
    </w:p>
    <w:p w14:paraId="2AEB49FD" w14:textId="4F85A32B" w:rsidR="00A5023C" w:rsidRPr="00EF6B73" w:rsidRDefault="00B5725F" w:rsidP="00B5725F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color w:val="auto"/>
          <w:spacing w:val="5"/>
          <w:kern w:val="28"/>
          <w:sz w:val="22"/>
          <w:szCs w:val="22"/>
          <w:lang w:val="bg-BG"/>
        </w:rPr>
      </w:pPr>
      <w:r w:rsidRPr="00B5725F">
        <w:rPr>
          <w:rFonts w:ascii="Avenir Next LT Pro" w:eastAsia="Verdana" w:hAnsi="Avenir Next LT Pro" w:cs="Verdana"/>
          <w:color w:val="auto"/>
          <w:lang w:val="bg-BG"/>
        </w:rPr>
        <w:t>bulgaria.gceurope.com</w:t>
      </w:r>
    </w:p>
    <w:sectPr w:rsidR="00A5023C" w:rsidRPr="00EF6B73" w:rsidSect="00375891">
      <w:headerReference w:type="default" r:id="rId7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C4982" w14:textId="77777777" w:rsidR="004B295B" w:rsidRDefault="004B295B">
      <w:r>
        <w:separator/>
      </w:r>
    </w:p>
  </w:endnote>
  <w:endnote w:type="continuationSeparator" w:id="0">
    <w:p w14:paraId="3FD29643" w14:textId="77777777" w:rsidR="004B295B" w:rsidRDefault="004B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1FD83" w14:textId="77777777" w:rsidR="004B295B" w:rsidRDefault="004B295B">
      <w:r>
        <w:separator/>
      </w:r>
    </w:p>
  </w:footnote>
  <w:footnote w:type="continuationSeparator" w:id="0">
    <w:p w14:paraId="4CFB1E11" w14:textId="77777777" w:rsidR="004B295B" w:rsidRDefault="004B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06E35"/>
    <w:rsid w:val="0001042E"/>
    <w:rsid w:val="00014D2C"/>
    <w:rsid w:val="000207F2"/>
    <w:rsid w:val="00022CFD"/>
    <w:rsid w:val="00034967"/>
    <w:rsid w:val="000455B2"/>
    <w:rsid w:val="00045DA8"/>
    <w:rsid w:val="00046D80"/>
    <w:rsid w:val="000578B1"/>
    <w:rsid w:val="00076EC4"/>
    <w:rsid w:val="000800FA"/>
    <w:rsid w:val="000861F8"/>
    <w:rsid w:val="000A485C"/>
    <w:rsid w:val="000A55E3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D178F"/>
    <w:rsid w:val="003042DF"/>
    <w:rsid w:val="00312F6E"/>
    <w:rsid w:val="00315091"/>
    <w:rsid w:val="00321DE6"/>
    <w:rsid w:val="0032290E"/>
    <w:rsid w:val="00325206"/>
    <w:rsid w:val="00327168"/>
    <w:rsid w:val="003602A1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B295B"/>
    <w:rsid w:val="004C0A6B"/>
    <w:rsid w:val="004C3D5F"/>
    <w:rsid w:val="004C48D0"/>
    <w:rsid w:val="004D0FBF"/>
    <w:rsid w:val="004D3B6C"/>
    <w:rsid w:val="004D59A9"/>
    <w:rsid w:val="004E2FB3"/>
    <w:rsid w:val="00502C6F"/>
    <w:rsid w:val="0052480D"/>
    <w:rsid w:val="00552262"/>
    <w:rsid w:val="00552443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A0BEC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2A72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7C3"/>
    <w:rsid w:val="00AE06AA"/>
    <w:rsid w:val="00AE1122"/>
    <w:rsid w:val="00B0362E"/>
    <w:rsid w:val="00B04612"/>
    <w:rsid w:val="00B0625B"/>
    <w:rsid w:val="00B113EF"/>
    <w:rsid w:val="00B1164E"/>
    <w:rsid w:val="00B20BBD"/>
    <w:rsid w:val="00B20FF6"/>
    <w:rsid w:val="00B449F7"/>
    <w:rsid w:val="00B5725F"/>
    <w:rsid w:val="00B80A18"/>
    <w:rsid w:val="00B85591"/>
    <w:rsid w:val="00B90E66"/>
    <w:rsid w:val="00B957C3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81CB4"/>
    <w:rsid w:val="00C96F65"/>
    <w:rsid w:val="00CA5DBB"/>
    <w:rsid w:val="00CC6660"/>
    <w:rsid w:val="00CD0F90"/>
    <w:rsid w:val="00D16301"/>
    <w:rsid w:val="00D21359"/>
    <w:rsid w:val="00D33936"/>
    <w:rsid w:val="00D611AA"/>
    <w:rsid w:val="00DB38CE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4C95"/>
    <w:rsid w:val="00E37A44"/>
    <w:rsid w:val="00E561B3"/>
    <w:rsid w:val="00E60E82"/>
    <w:rsid w:val="00E62825"/>
    <w:rsid w:val="00E64BED"/>
    <w:rsid w:val="00E675E8"/>
    <w:rsid w:val="00E767CA"/>
    <w:rsid w:val="00E833B6"/>
    <w:rsid w:val="00EA2203"/>
    <w:rsid w:val="00EA4468"/>
    <w:rsid w:val="00ED2B9D"/>
    <w:rsid w:val="00ED59B2"/>
    <w:rsid w:val="00EE790F"/>
    <w:rsid w:val="00EF6B73"/>
    <w:rsid w:val="00F5342D"/>
    <w:rsid w:val="00F966A1"/>
    <w:rsid w:val="00FB5078"/>
    <w:rsid w:val="00FC5288"/>
    <w:rsid w:val="00FC6E29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14</cp:revision>
  <cp:lastPrinted>2020-01-21T15:04:00Z</cp:lastPrinted>
  <dcterms:created xsi:type="dcterms:W3CDTF">2024-02-06T12:15:00Z</dcterms:created>
  <dcterms:modified xsi:type="dcterms:W3CDTF">2024-02-09T10:28:00Z</dcterms:modified>
</cp:coreProperties>
</file>