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18CF19" w14:textId="7B0425DC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631D36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0C69B5D1" w14:textId="77777777" w:rsidR="00270FCD" w:rsidRPr="00631D36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72415FD8" w14:textId="06CD2A79" w:rsidR="007847F0" w:rsidRPr="00631D36" w:rsidRDefault="002D178F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r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Train the Trainer Minimum Intervention (MI) Dentistry</w:t>
      </w:r>
      <w:r w:rsidR="00375891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2024</w:t>
      </w:r>
    </w:p>
    <w:p w14:paraId="5106CFB0" w14:textId="77777777" w:rsidR="007847F0" w:rsidRPr="00631D36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319C9EAE" w14:textId="3472C57A" w:rsidR="00B90E66" w:rsidRPr="00B957C3" w:rsidRDefault="00AE1122" w:rsidP="00B90E66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</w:pPr>
      <w:r w:rsidRPr="00B957C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European </w:t>
      </w:r>
      <w:r w:rsidR="004C0A6B" w:rsidRPr="00B957C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D</w:t>
      </w:r>
      <w:r w:rsidRPr="00B957C3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entists gather in Leuven to explore innovations in Minimum Intervention Dentistry</w:t>
      </w:r>
    </w:p>
    <w:p w14:paraId="60804184" w14:textId="77777777" w:rsidR="00B90E66" w:rsidRPr="00B957C3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141DE7FC" w14:textId="33920BE3" w:rsidR="00AE1122" w:rsidRPr="00B957C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A select group of European </w:t>
      </w:r>
      <w:r w:rsidR="004C0A6B" w:rsidRPr="00B957C3">
        <w:rPr>
          <w:rFonts w:ascii="Avenir Next LT Pro" w:eastAsia="Verdana" w:hAnsi="Avenir Next LT Pro" w:cs="Verdana"/>
          <w:color w:val="auto"/>
          <w:lang w:val="en-GB"/>
        </w:rPr>
        <w:t>D</w:t>
      </w:r>
      <w:r w:rsidRPr="00B957C3">
        <w:rPr>
          <w:rFonts w:ascii="Avenir Next LT Pro" w:eastAsia="Verdana" w:hAnsi="Avenir Next LT Pro" w:cs="Verdana"/>
          <w:color w:val="auto"/>
          <w:lang w:val="en-GB"/>
        </w:rPr>
        <w:t>entists specializing in Minimum Intervention (MI) Dentistry gathered on January 22-23, 2024, in Leuven, Belgium, for an enlightening two-day event. Focused on the theme of "MI Dentistry for All Ages," the meeting delved into the extensive possibilities, covering products and workflows, with a particular emphasis on EQUIA Forte HT</w:t>
      </w:r>
      <w:r w:rsidR="004C0A6B" w:rsidRPr="00B957C3">
        <w:rPr>
          <w:rFonts w:ascii="Avenir Next LT Pro" w:eastAsia="Verdana" w:hAnsi="Avenir Next LT Pro" w:cs="Verdana"/>
          <w:color w:val="auto"/>
          <w:lang w:val="en-GB"/>
        </w:rPr>
        <w:t>, GC`s well-known Glass Hybrid Restorative Material</w:t>
      </w: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 and its diverse applications.</w:t>
      </w:r>
    </w:p>
    <w:p w14:paraId="5A5964B8" w14:textId="77777777" w:rsidR="00AE1122" w:rsidRPr="00B957C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782E1D04" w14:textId="73FC9518" w:rsidR="00AE1122" w:rsidRPr="00B957C3" w:rsidRDefault="00E64BED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Day one of the event centred around </w:t>
      </w:r>
      <w:r w:rsidR="00EA2203" w:rsidRPr="00B957C3">
        <w:rPr>
          <w:rFonts w:ascii="Avenir Next LT Pro" w:eastAsia="Verdana" w:hAnsi="Avenir Next LT Pro" w:cs="Verdana"/>
          <w:color w:val="auto"/>
          <w:lang w:val="en-GB"/>
        </w:rPr>
        <w:t>caries in older patients</w:t>
      </w: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, with Prof. </w:t>
      </w:r>
      <w:r w:rsidR="00552262" w:rsidRPr="00B957C3">
        <w:rPr>
          <w:rFonts w:ascii="Avenir Next LT Pro" w:eastAsia="Verdana" w:hAnsi="Avenir Next LT Pro" w:cs="Verdana"/>
          <w:color w:val="auto"/>
          <w:lang w:val="en-GB"/>
        </w:rPr>
        <w:t xml:space="preserve">Falk </w:t>
      </w:r>
      <w:r w:rsidRPr="00B957C3">
        <w:rPr>
          <w:rFonts w:ascii="Avenir Next LT Pro" w:eastAsia="Verdana" w:hAnsi="Avenir Next LT Pro" w:cs="Verdana"/>
          <w:color w:val="auto"/>
          <w:lang w:val="en-GB"/>
        </w:rPr>
        <w:t>Schwendicke leading the discourse</w:t>
      </w:r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>. The day's agenda addressed the unique challenges and differences in managing root caries compared to enamel caries</w:t>
      </w:r>
      <w:r w:rsidR="00EA2203" w:rsidRPr="00B957C3">
        <w:rPr>
          <w:rFonts w:ascii="Avenir Next LT Pro" w:eastAsia="Verdana" w:hAnsi="Avenir Next LT Pro" w:cs="Verdana"/>
          <w:color w:val="auto"/>
          <w:lang w:val="en-GB"/>
        </w:rPr>
        <w:t xml:space="preserve">, notably recognising that </w:t>
      </w:r>
      <w:r w:rsidR="004C0A6B" w:rsidRPr="00B957C3">
        <w:rPr>
          <w:rFonts w:ascii="Avenir Next LT Pro" w:eastAsia="Verdana" w:hAnsi="Avenir Next LT Pro" w:cs="Verdana"/>
          <w:color w:val="auto"/>
          <w:lang w:val="en-GB"/>
        </w:rPr>
        <w:t>most of</w:t>
      </w:r>
      <w:r w:rsidR="00EA2203" w:rsidRPr="00B957C3">
        <w:rPr>
          <w:rFonts w:ascii="Avenir Next LT Pro" w:eastAsia="Verdana" w:hAnsi="Avenir Next LT Pro" w:cs="Verdana"/>
          <w:color w:val="auto"/>
          <w:lang w:val="en-GB"/>
        </w:rPr>
        <w:t xml:space="preserve"> our understanding about caries stems from experiences with children. His findings highlighted the need for a distinct approach to root caries</w:t>
      </w:r>
      <w:r w:rsidR="00DB38CE" w:rsidRPr="00B957C3">
        <w:rPr>
          <w:rFonts w:ascii="Avenir Next LT Pro" w:eastAsia="Verdana" w:hAnsi="Avenir Next LT Pro" w:cs="Verdana"/>
          <w:color w:val="auto"/>
          <w:lang w:val="en-GB"/>
        </w:rPr>
        <w:t xml:space="preserve"> and provided</w:t>
      </w:r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 xml:space="preserve"> practical recommendations and techniques tailored to the distinctive challenges </w:t>
      </w:r>
      <w:r w:rsidR="00DB38CE" w:rsidRPr="00B957C3">
        <w:rPr>
          <w:rFonts w:ascii="Avenir Next LT Pro" w:eastAsia="Verdana" w:hAnsi="Avenir Next LT Pro" w:cs="Verdana"/>
          <w:color w:val="auto"/>
          <w:lang w:val="en-GB"/>
        </w:rPr>
        <w:t>in dentistry in the ageing society</w:t>
      </w:r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1C1C08E2" w14:textId="77777777" w:rsidR="00AE1122" w:rsidRPr="00B957C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25301041" w14:textId="77777777" w:rsidR="004C0A6B" w:rsidRPr="00B957C3" w:rsidRDefault="00E64BED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r w:rsidRPr="00B957C3">
        <w:rPr>
          <w:rFonts w:ascii="Avenir Next LT Pro" w:eastAsia="Verdana" w:hAnsi="Avenir Next LT Pro" w:cs="Verdana"/>
          <w:color w:val="auto"/>
          <w:lang w:val="en-GB"/>
        </w:rPr>
        <w:t>On day two,</w:t>
      </w:r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 xml:space="preserve"> Dr Clarissa C. </w:t>
      </w:r>
      <w:proofErr w:type="spellStart"/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>Bonifácio</w:t>
      </w:r>
      <w:proofErr w:type="spellEnd"/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 xml:space="preserve"> from the Netherlands</w:t>
      </w: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 took the stage and</w:t>
      </w:r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gramStart"/>
      <w:r w:rsidR="004C0A6B" w:rsidRPr="00B957C3">
        <w:rPr>
          <w:rFonts w:ascii="Avenir Next LT Pro" w:eastAsia="Verdana" w:hAnsi="Avenir Next LT Pro" w:cs="Verdana"/>
          <w:color w:val="auto"/>
          <w:lang w:val="en-GB"/>
        </w:rPr>
        <w:t>looked into</w:t>
      </w:r>
      <w:proofErr w:type="gramEnd"/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 xml:space="preserve"> caries management in paediatric patients. Her sessions encompassed caries risk assessment and non-restorative and restorative treatments in primary dentition, including innovative approaches such as Silver Diamine Fluoride (SDF), atraumatic restorative treatment, and the Hall technique. </w:t>
      </w:r>
    </w:p>
    <w:p w14:paraId="7A8D8543" w14:textId="25541180" w:rsidR="00AE1122" w:rsidRPr="00B957C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B957C3">
        <w:rPr>
          <w:rFonts w:ascii="Avenir Next LT Pro" w:eastAsia="Verdana" w:hAnsi="Avenir Next LT Pro" w:cs="Verdana"/>
          <w:color w:val="auto"/>
          <w:lang w:val="en-GB"/>
        </w:rPr>
        <w:lastRenderedPageBreak/>
        <w:t>Dr.</w:t>
      </w:r>
      <w:proofErr w:type="spellEnd"/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 Bonifacio's presentations offered a blend of theoretical insights and practical knowledge, </w:t>
      </w:r>
      <w:r w:rsidR="00E64BED" w:rsidRPr="00B957C3">
        <w:rPr>
          <w:rFonts w:ascii="Avenir Next LT Pro" w:eastAsia="Verdana" w:hAnsi="Avenir Next LT Pro" w:cs="Verdana"/>
          <w:color w:val="auto"/>
          <w:lang w:val="en-GB"/>
        </w:rPr>
        <w:t>comprising interesting</w:t>
      </w: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 tools for early and child-friendly caries intervention.</w:t>
      </w:r>
    </w:p>
    <w:p w14:paraId="223E6044" w14:textId="77777777" w:rsidR="00AE1122" w:rsidRPr="00B957C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0988D1AB" w14:textId="22656D42" w:rsidR="00AE1122" w:rsidRPr="00B957C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The meeting not only expanded participants' </w:t>
      </w:r>
      <w:r w:rsidR="00E64BED" w:rsidRPr="00B957C3">
        <w:rPr>
          <w:rFonts w:ascii="Avenir Next LT Pro" w:eastAsia="Verdana" w:hAnsi="Avenir Next LT Pro" w:cs="Verdana"/>
          <w:color w:val="auto"/>
          <w:lang w:val="en-GB"/>
        </w:rPr>
        <w:t>insights in</w:t>
      </w: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 MI Dentistry but also served as a platform for fostering collaboration across Europe.</w:t>
      </w:r>
    </w:p>
    <w:p w14:paraId="5C9F105F" w14:textId="77777777" w:rsidR="00B90E66" w:rsidRPr="00B957C3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5D43F077" w14:textId="2261265E" w:rsidR="00B90E66" w:rsidRPr="00B957C3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One resounding message echoed throughout the event: the need for a paradigm </w:t>
      </w:r>
      <w:r w:rsidR="004C0A6B" w:rsidRPr="00B957C3">
        <w:rPr>
          <w:rFonts w:ascii="Avenir Next LT Pro" w:eastAsia="Verdana" w:hAnsi="Avenir Next LT Pro" w:cs="Verdana"/>
          <w:color w:val="auto"/>
          <w:lang w:val="en-GB"/>
        </w:rPr>
        <w:t>shifts</w:t>
      </w:r>
      <w:r w:rsidRPr="00B957C3">
        <w:rPr>
          <w:rFonts w:ascii="Avenir Next LT Pro" w:eastAsia="Verdana" w:hAnsi="Avenir Next LT Pro" w:cs="Verdana"/>
          <w:color w:val="auto"/>
          <w:lang w:val="en-GB"/>
        </w:rPr>
        <w:t xml:space="preserve"> in </w:t>
      </w:r>
      <w:r w:rsidR="00DB38CE" w:rsidRPr="00B957C3">
        <w:rPr>
          <w:rFonts w:ascii="Avenir Next LT Pro" w:eastAsia="Verdana" w:hAnsi="Avenir Next LT Pro" w:cs="Verdana"/>
          <w:color w:val="auto"/>
          <w:lang w:val="en-GB"/>
        </w:rPr>
        <w:t>breaking the caries cycle</w:t>
      </w:r>
      <w:r w:rsidRPr="00B957C3">
        <w:rPr>
          <w:rFonts w:ascii="Avenir Next LT Pro" w:eastAsia="Verdana" w:hAnsi="Avenir Next LT Pro" w:cs="Verdana"/>
          <w:color w:val="auto"/>
          <w:lang w:val="en-GB"/>
        </w:rPr>
        <w:t>. Attendees left armed with fresh insights and a renewed commitment to advancing their practices in the dynamic field of minimum intervention dentistry.</w:t>
      </w:r>
    </w:p>
    <w:p w14:paraId="126CEAE9" w14:textId="77777777" w:rsidR="00B90E66" w:rsidRPr="00B957C3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7B8F45D0" w14:textId="77777777" w:rsidR="00375891" w:rsidRPr="00B957C3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34A9CF65" w14:textId="1A67B52A" w:rsidR="00C12E8E" w:rsidRPr="00B957C3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Cs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B957C3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71863812" w14:textId="77777777" w:rsidR="00C12E8E" w:rsidRPr="00B957C3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B957C3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>Interleuvenlaan 33</w:t>
      </w:r>
    </w:p>
    <w:p w14:paraId="452202D6" w14:textId="77777777" w:rsidR="00C12E8E" w:rsidRPr="00B957C3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B957C3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4D3AA60" w14:textId="6EC948AB" w:rsidR="00C12E8E" w:rsidRPr="00B957C3" w:rsidRDefault="00C12E8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B957C3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>+32.16.74.10.00</w:t>
      </w:r>
      <w:r w:rsidRPr="00B957C3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ab/>
      </w:r>
    </w:p>
    <w:p w14:paraId="3AF5C46E" w14:textId="408D2A99" w:rsidR="00567F3E" w:rsidRPr="00B957C3" w:rsidRDefault="00567F3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eastAsia="Verdana" w:hAnsi="Avenir Next LT Pro" w:cs="Verdana"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B957C3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>https://www.gc.dental/europe</w:t>
      </w:r>
    </w:p>
    <w:p w14:paraId="17B68DE6" w14:textId="48A6327A" w:rsidR="000A485C" w:rsidRPr="00B957C3" w:rsidRDefault="00B957C3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hyperlink r:id="rId7" w:history="1">
        <w:r w:rsidR="007D00B3" w:rsidRPr="00B957C3">
          <w:rPr>
            <w:rStyle w:val="Hyperlink"/>
            <w:rFonts w:ascii="Avenir Next LT Pro" w:hAnsi="Avenir Next LT Pro"/>
            <w:color w:val="auto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2AEB49FD" w14:textId="77777777" w:rsidR="00A5023C" w:rsidRPr="00B957C3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</w:p>
    <w:sectPr w:rsidR="00A5023C" w:rsidRPr="00B957C3" w:rsidSect="00375891">
      <w:headerReference w:type="default" r:id="rId8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4982" w14:textId="77777777" w:rsidR="004B295B" w:rsidRDefault="004B295B">
      <w:r>
        <w:separator/>
      </w:r>
    </w:p>
  </w:endnote>
  <w:endnote w:type="continuationSeparator" w:id="0">
    <w:p w14:paraId="3FD29643" w14:textId="77777777" w:rsidR="004B295B" w:rsidRDefault="004B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1FD83" w14:textId="77777777" w:rsidR="004B295B" w:rsidRDefault="004B295B">
      <w:r>
        <w:separator/>
      </w:r>
    </w:p>
  </w:footnote>
  <w:footnote w:type="continuationSeparator" w:id="0">
    <w:p w14:paraId="4CFB1E11" w14:textId="77777777" w:rsidR="004B295B" w:rsidRDefault="004B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C389F"/>
    <w:rsid w:val="002D178F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D16301"/>
    <w:rsid w:val="00D21359"/>
    <w:rsid w:val="00D33936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A2203"/>
    <w:rsid w:val="00EA4468"/>
    <w:rsid w:val="00ED2B9D"/>
    <w:rsid w:val="00ED59B2"/>
    <w:rsid w:val="00EE790F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Van Ende, Annelies</cp:lastModifiedBy>
  <cp:revision>2</cp:revision>
  <cp:lastPrinted>2020-01-21T15:04:00Z</cp:lastPrinted>
  <dcterms:created xsi:type="dcterms:W3CDTF">2024-01-31T08:28:00Z</dcterms:created>
  <dcterms:modified xsi:type="dcterms:W3CDTF">2024-01-31T08:28:00Z</dcterms:modified>
</cp:coreProperties>
</file>