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2125C66A" w:rsidR="004C48D0" w:rsidRPr="002856D1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4B62C89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2856D1" w:rsidRPr="002856D1">
        <w:rPr>
          <w:rFonts w:ascii="Avenir Next LT Pro" w:hAnsi="Avenir Next LT Pro"/>
          <w:b/>
          <w:bCs/>
          <w:color w:val="000000" w:themeColor="text1"/>
          <w:sz w:val="30"/>
          <w:szCs w:val="30"/>
          <w:lang w:val="es-ES_tradnl"/>
        </w:rPr>
        <w:t>Comunicado de prensa</w:t>
      </w:r>
    </w:p>
    <w:p w14:paraId="0C69B5D1" w14:textId="77777777" w:rsidR="00270FCD" w:rsidRPr="002856D1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</w:p>
    <w:p w14:paraId="72415FD8" w14:textId="225DAB15" w:rsidR="007847F0" w:rsidRPr="002856D1" w:rsidRDefault="002856D1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  <w:r w:rsidRPr="002856D1"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  <w:t>El arte del trabajo en equipo</w:t>
      </w:r>
    </w:p>
    <w:p w14:paraId="5106CFB0" w14:textId="77777777" w:rsidR="007847F0" w:rsidRPr="002856D1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</w:p>
    <w:p w14:paraId="423AF4B4" w14:textId="3ABECC8D" w:rsidR="007847F0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</w:pPr>
      <w:r w:rsidRPr="002856D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 xml:space="preserve">GC </w:t>
      </w:r>
      <w:r w:rsidR="002856D1" w:rsidRPr="002856D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>da el poder a los profesionales dentales con las soluci</w:t>
      </w:r>
      <w:r w:rsidR="002856D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 xml:space="preserve">ones de </w:t>
      </w:r>
      <w:proofErr w:type="spellStart"/>
      <w:r w:rsidR="002856D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>Disilicato</w:t>
      </w:r>
      <w:proofErr w:type="spellEnd"/>
      <w:r w:rsidR="002856D1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  <w:t xml:space="preserve"> de Litio. </w:t>
      </w:r>
    </w:p>
    <w:p w14:paraId="31A65766" w14:textId="77777777" w:rsidR="002856D1" w:rsidRPr="002856D1" w:rsidRDefault="002856D1" w:rsidP="007847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s-ES_tradnl"/>
        </w:rPr>
      </w:pPr>
    </w:p>
    <w:p w14:paraId="6A9B11CF" w14:textId="489C89B5" w:rsidR="00076EC4" w:rsidRPr="001D785D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931D7">
        <w:rPr>
          <w:rFonts w:ascii="Avenir Next LT Pro" w:eastAsia="Verdana" w:hAnsi="Avenir Next LT Pro" w:cs="Verdana"/>
          <w:color w:val="000000" w:themeColor="text1"/>
          <w:lang w:val="es-ES_tradnl"/>
        </w:rPr>
        <w:t>“</w:t>
      </w:r>
      <w:r w:rsidR="00E931D7" w:rsidRPr="00E931D7">
        <w:rPr>
          <w:rFonts w:ascii="Avenir Next LT Pro" w:eastAsia="Verdana" w:hAnsi="Avenir Next LT Pro" w:cs="Verdana"/>
          <w:color w:val="000000" w:themeColor="text1"/>
          <w:lang w:val="es-ES_tradnl"/>
        </w:rPr>
        <w:t>Trabajando juntos con buenos productos, se consigue más”.</w:t>
      </w:r>
      <w:r w:rsidR="00E931D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</w:t>
      </w:r>
    </w:p>
    <w:p w14:paraId="35F28F14" w14:textId="77777777" w:rsidR="00076EC4" w:rsidRPr="001D785D" w:rsidRDefault="00076EC4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2206254A" w14:textId="486E37E7" w:rsidR="00E931D7" w:rsidRDefault="00E931D7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E931D7">
        <w:rPr>
          <w:rFonts w:ascii="Avenir Next LT Pro" w:eastAsia="Verdana" w:hAnsi="Avenir Next LT Pro" w:cs="Verdana"/>
          <w:color w:val="000000" w:themeColor="text1"/>
          <w:lang w:val="es-ES_tradnl"/>
        </w:rPr>
        <w:t>Este es el lema de la última campaña de GC,</w:t>
      </w:r>
      <w:r w:rsidR="007847F0" w:rsidRPr="00E931D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que resalta la sinergia entre las soluciones de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s-ES_tradnl"/>
        </w:rPr>
        <w:t>disilicato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de litio (Initial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s-ES_tradnl"/>
        </w:rPr>
        <w:t>LiSi</w:t>
      </w:r>
      <w:proofErr w:type="spellEnd"/>
      <w:r>
        <w:rPr>
          <w:rFonts w:ascii="Avenir Next LT Pro" w:eastAsia="Verdana" w:hAnsi="Avenir Next LT Pro" w:cs="Verdana"/>
          <w:color w:val="000000" w:themeColor="text1"/>
          <w:lang w:val="es-ES_tradnl"/>
        </w:rPr>
        <w:t>), diseñadas para crear restauraciones de</w:t>
      </w:r>
      <w:r w:rsidR="0066166F">
        <w:rPr>
          <w:rFonts w:ascii="Avenir Next LT Pro" w:eastAsia="Verdana" w:hAnsi="Avenir Next LT Pro" w:cs="Verdana"/>
          <w:color w:val="000000" w:themeColor="text1"/>
          <w:lang w:val="es-ES_tradnl"/>
        </w:rPr>
        <w:t>l más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alto </w:t>
      </w:r>
      <w:r w:rsidR="0066166F">
        <w:rPr>
          <w:rFonts w:ascii="Avenir Next LT Pro" w:eastAsia="Verdana" w:hAnsi="Avenir Next LT Pro" w:cs="Verdana"/>
          <w:color w:val="000000" w:themeColor="text1"/>
          <w:lang w:val="es-ES_tradnl"/>
        </w:rPr>
        <w:t>nivel.</w:t>
      </w:r>
    </w:p>
    <w:p w14:paraId="79A0EACE" w14:textId="77777777" w:rsidR="0066166F" w:rsidRPr="00E931D7" w:rsidRDefault="0066166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74FFFD4D" w14:textId="07ED1940" w:rsidR="00076EC4" w:rsidRPr="00B55F50" w:rsidRDefault="0066166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Initial </w:t>
      </w:r>
      <w:proofErr w:type="spellStart"/>
      <w:r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>LiSi</w:t>
      </w:r>
      <w:proofErr w:type="spellEnd"/>
      <w:r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</w:t>
      </w:r>
      <w:proofErr w:type="spellStart"/>
      <w:r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>Press</w:t>
      </w:r>
      <w:proofErr w:type="spellEnd"/>
      <w:r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y Initial </w:t>
      </w:r>
      <w:proofErr w:type="spellStart"/>
      <w:r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>LiSi</w:t>
      </w:r>
      <w:proofErr w:type="spellEnd"/>
      <w:r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Block</w:t>
      </w:r>
      <w:r w:rsidR="00B55F50"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>, conocidos por</w:t>
      </w:r>
      <w:r w:rsidR="00B55F5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su excepcional calidad y estructura refinada, junto con las soluciones de cementación y estratificación, forman un amplio </w:t>
      </w:r>
      <w:r w:rsidR="001D785D">
        <w:rPr>
          <w:rFonts w:ascii="Avenir Next LT Pro" w:eastAsia="Verdana" w:hAnsi="Avenir Next LT Pro" w:cs="Verdana"/>
          <w:color w:val="000000" w:themeColor="text1"/>
          <w:lang w:val="es-ES_tradnl"/>
        </w:rPr>
        <w:t>porfolio</w:t>
      </w:r>
      <w:r w:rsidR="00B55F5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</w:t>
      </w:r>
      <w:r w:rsidR="00B55F50" w:rsidRPr="00B55F50">
        <w:rPr>
          <w:rFonts w:ascii="Avenir Next LT Pro" w:eastAsia="Verdana" w:hAnsi="Avenir Next LT Pro" w:cs="Verdana"/>
          <w:color w:val="000000" w:themeColor="text1"/>
          <w:lang w:val="es-ES_tradnl"/>
        </w:rPr>
        <w:t>para lograr restauraciones dentales sorprendentes, notablemente estéticas y precisas de una manera eficiente en el tiempo.</w:t>
      </w:r>
    </w:p>
    <w:p w14:paraId="331D3D30" w14:textId="77777777" w:rsidR="007847F0" w:rsidRPr="001D785D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5BC493FC" w14:textId="2DEE6905" w:rsidR="00B55F50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0E1E4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Initial </w:t>
      </w:r>
      <w:proofErr w:type="spellStart"/>
      <w:r w:rsidR="009149F1" w:rsidRPr="000E1E40">
        <w:rPr>
          <w:rFonts w:ascii="Avenir Next LT Pro" w:eastAsia="Verdana" w:hAnsi="Avenir Next LT Pro" w:cs="Verdana"/>
          <w:color w:val="000000" w:themeColor="text1"/>
          <w:lang w:val="es-ES_tradnl"/>
        </w:rPr>
        <w:t>LiSi</w:t>
      </w:r>
      <w:proofErr w:type="spellEnd"/>
      <w:r w:rsidR="009149F1" w:rsidRPr="000E1E4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</w:t>
      </w:r>
      <w:r w:rsidR="000E1E40" w:rsidRPr="000E1E40">
        <w:rPr>
          <w:rFonts w:ascii="Avenir Next LT Pro" w:eastAsia="Verdana" w:hAnsi="Avenir Next LT Pro" w:cs="Verdana"/>
          <w:color w:val="000000" w:themeColor="text1"/>
          <w:lang w:val="es-ES_tradnl"/>
        </w:rPr>
        <w:t>se ha convertido en</w:t>
      </w:r>
      <w:r w:rsidR="000E1E4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un sinónimo de excelencia estética, fuerza y durabilidad en el mundo de la tecnología dental. La estructura refinada y homogénea del </w:t>
      </w:r>
      <w:proofErr w:type="spellStart"/>
      <w:r w:rsidR="000E1E40">
        <w:rPr>
          <w:rFonts w:ascii="Avenir Next LT Pro" w:eastAsia="Verdana" w:hAnsi="Avenir Next LT Pro" w:cs="Verdana"/>
          <w:color w:val="000000" w:themeColor="text1"/>
          <w:lang w:val="es-ES_tradnl"/>
        </w:rPr>
        <w:t>disilicato</w:t>
      </w:r>
      <w:proofErr w:type="spellEnd"/>
      <w:r w:rsidR="000E1E4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de litio no solo proporciona un resultado estético excepcional, </w:t>
      </w:r>
      <w:r w:rsidR="00261ABE">
        <w:rPr>
          <w:rFonts w:ascii="Avenir Next LT Pro" w:eastAsia="Verdana" w:hAnsi="Avenir Next LT Pro" w:cs="Verdana"/>
          <w:color w:val="000000" w:themeColor="text1"/>
          <w:lang w:val="es-ES_tradnl"/>
        </w:rPr>
        <w:t>sino</w:t>
      </w:r>
      <w:r w:rsidR="000E1E4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que también </w:t>
      </w:r>
      <w:r w:rsidR="00261ABE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destaca sus ventajas prácticas, como la facilidad de pulido y </w:t>
      </w:r>
      <w:r w:rsidR="00261ABE" w:rsidRPr="00261ABE">
        <w:rPr>
          <w:rFonts w:ascii="Avenir Next LT Pro" w:eastAsia="Verdana" w:hAnsi="Avenir Next LT Pro" w:cs="Verdana"/>
          <w:color w:val="000000" w:themeColor="text1"/>
          <w:lang w:val="es-ES_tradnl"/>
        </w:rPr>
        <w:t>la garantía de márgenes precisos, suaves y estables.</w:t>
      </w:r>
      <w:r w:rsidR="003872E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La a</w:t>
      </w:r>
      <w:r w:rsidR="003872E0" w:rsidRPr="003872E0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mpliación continua de la gama de materiales CAD/CAM para </w:t>
      </w:r>
      <w:r w:rsidR="003872E0">
        <w:rPr>
          <w:rFonts w:ascii="Avenir Next LT Pro" w:eastAsia="Verdana" w:hAnsi="Avenir Next LT Pro" w:cs="Verdana"/>
          <w:color w:val="000000" w:themeColor="text1"/>
          <w:lang w:val="es-ES_tradnl"/>
        </w:rPr>
        <w:t>clínica, en combinación con las soluciones de cementación y caracterización de GC</w:t>
      </w:r>
      <w:r w:rsidR="00005581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, genera una mayor concienciación en dentistas y técnicos sobre el gran potencial de la línea Initial </w:t>
      </w:r>
      <w:proofErr w:type="spellStart"/>
      <w:r w:rsidR="00005581">
        <w:rPr>
          <w:rFonts w:ascii="Avenir Next LT Pro" w:eastAsia="Verdana" w:hAnsi="Avenir Next LT Pro" w:cs="Verdana"/>
          <w:color w:val="000000" w:themeColor="text1"/>
          <w:lang w:val="es-ES_tradnl"/>
        </w:rPr>
        <w:t>LiSi</w:t>
      </w:r>
      <w:proofErr w:type="spellEnd"/>
      <w:r w:rsidR="00005581">
        <w:rPr>
          <w:rFonts w:ascii="Avenir Next LT Pro" w:eastAsia="Verdana" w:hAnsi="Avenir Next LT Pro" w:cs="Verdana"/>
          <w:color w:val="000000" w:themeColor="text1"/>
          <w:lang w:val="es-ES_tradnl"/>
        </w:rPr>
        <w:t>.</w:t>
      </w:r>
    </w:p>
    <w:p w14:paraId="5BF38A04" w14:textId="77777777" w:rsidR="003872E0" w:rsidRPr="000E1E40" w:rsidRDefault="003872E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241F4F10" w14:textId="2E811DAF" w:rsidR="007847F0" w:rsidRPr="008D3F96" w:rsidRDefault="00005581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005581">
        <w:rPr>
          <w:rFonts w:ascii="Avenir Next LT Pro" w:eastAsia="Verdana" w:hAnsi="Avenir Next LT Pro" w:cs="Verdana"/>
          <w:color w:val="000000" w:themeColor="text1"/>
          <w:lang w:val="es-ES_tradnl"/>
        </w:rPr>
        <w:lastRenderedPageBreak/>
        <w:t>“Nuestros productos y soluciones s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>on testimonio de nuestra pasión por e</w:t>
      </w:r>
      <w:r w:rsidR="008D3F96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l cuidado dental avanzado”, dice </w:t>
      </w:r>
      <w:r w:rsidR="008D3F96" w:rsidRPr="008D3F96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Laetitia Lavoix, </w:t>
      </w:r>
      <w:r w:rsidR="008D3F96">
        <w:rPr>
          <w:rFonts w:ascii="Avenir Next LT Pro" w:eastAsia="Verdana" w:hAnsi="Avenir Next LT Pro" w:cs="Verdana"/>
          <w:color w:val="000000" w:themeColor="text1"/>
          <w:lang w:val="es-ES_tradnl"/>
        </w:rPr>
        <w:t>directora general de Marketing en</w:t>
      </w:r>
      <w:r w:rsidR="008D3F96" w:rsidRPr="008D3F96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GC Europe</w:t>
      </w:r>
      <w:r w:rsidR="008D3F96">
        <w:rPr>
          <w:rFonts w:ascii="Avenir Next LT Pro" w:eastAsia="Verdana" w:hAnsi="Avenir Next LT Pro" w:cs="Verdana"/>
          <w:color w:val="000000" w:themeColor="text1"/>
          <w:lang w:val="es-ES_tradnl"/>
        </w:rPr>
        <w:t>.</w:t>
      </w:r>
    </w:p>
    <w:p w14:paraId="28054435" w14:textId="2C42E3EF" w:rsidR="008D3F96" w:rsidRPr="008D3F9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8D3F96">
        <w:rPr>
          <w:rFonts w:ascii="Avenir Next LT Pro" w:eastAsia="Verdana" w:hAnsi="Avenir Next LT Pro" w:cs="Verdana"/>
          <w:color w:val="000000" w:themeColor="text1"/>
          <w:lang w:val="es-ES_tradnl"/>
        </w:rPr>
        <w:t>"</w:t>
      </w:r>
      <w:r w:rsidR="008D3F96" w:rsidRPr="008D3F96">
        <w:rPr>
          <w:rFonts w:ascii="Avenir Next LT Pro" w:eastAsia="Verdana" w:hAnsi="Avenir Next LT Pro" w:cs="Verdana"/>
          <w:color w:val="000000" w:themeColor="text1"/>
          <w:lang w:val="es-ES_tradnl"/>
        </w:rPr>
        <w:t>Creemos en la odontología es</w:t>
      </w:r>
      <w:r w:rsidR="008D3F96">
        <w:rPr>
          <w:rFonts w:ascii="Avenir Next LT Pro" w:eastAsia="Verdana" w:hAnsi="Avenir Next LT Pro" w:cs="Verdana"/>
          <w:color w:val="000000" w:themeColor="text1"/>
          <w:lang w:val="es-ES_tradnl"/>
        </w:rPr>
        <w:t>tética de calidad</w:t>
      </w:r>
      <w:r w:rsidR="00E62825" w:rsidRPr="008D3F96">
        <w:rPr>
          <w:rFonts w:ascii="Avenir Next LT Pro" w:eastAsia="Verdana" w:hAnsi="Avenir Next LT Pro" w:cs="Verdana"/>
          <w:color w:val="000000" w:themeColor="text1"/>
          <w:lang w:val="es-ES_tradnl"/>
        </w:rPr>
        <w:t>.</w:t>
      </w:r>
      <w:r w:rsidRPr="008D3F96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</w:t>
      </w:r>
      <w:r w:rsidR="008D3F96" w:rsidRPr="008D3F96">
        <w:rPr>
          <w:rFonts w:ascii="Avenir Next LT Pro" w:eastAsia="Verdana" w:hAnsi="Avenir Next LT Pro" w:cs="Verdana"/>
          <w:color w:val="000000" w:themeColor="text1"/>
          <w:lang w:val="es-ES_tradnl"/>
        </w:rPr>
        <w:t>La sinergia entre los c</w:t>
      </w:r>
      <w:r w:rsidR="008D3F96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omponentes de la línea Initial </w:t>
      </w:r>
      <w:proofErr w:type="spellStart"/>
      <w:r w:rsidR="008D3F96">
        <w:rPr>
          <w:rFonts w:ascii="Avenir Next LT Pro" w:eastAsia="Verdana" w:hAnsi="Avenir Next LT Pro" w:cs="Verdana"/>
          <w:color w:val="000000" w:themeColor="text1"/>
          <w:lang w:val="es-ES_tradnl"/>
        </w:rPr>
        <w:t>LiSi</w:t>
      </w:r>
      <w:proofErr w:type="spellEnd"/>
      <w:r w:rsidR="008D3F96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proporciona a los profesionales dentales materiales altamente eficientes para crear restauraciones extraordinarias</w:t>
      </w:r>
      <w:r w:rsidR="007F378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con el meno</w:t>
      </w:r>
      <w:r w:rsidR="00F8787D">
        <w:rPr>
          <w:rFonts w:ascii="Avenir Next LT Pro" w:eastAsia="Verdana" w:hAnsi="Avenir Next LT Pro" w:cs="Verdana"/>
          <w:color w:val="000000" w:themeColor="text1"/>
          <w:lang w:val="es-ES_tradnl"/>
        </w:rPr>
        <w:t>r</w:t>
      </w:r>
      <w:r w:rsidR="007F3787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esfuerzo”.</w:t>
      </w:r>
    </w:p>
    <w:p w14:paraId="1D876721" w14:textId="77777777" w:rsidR="007847F0" w:rsidRPr="001D785D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28CD4C41" w14:textId="30A04722" w:rsidR="00F3277E" w:rsidRDefault="007847F0" w:rsidP="00F3277E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>"</w:t>
      </w:r>
      <w:r w:rsidR="00F8787D"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>El arte del trabajo en equipo</w:t>
      </w:r>
      <w:r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" </w:t>
      </w:r>
      <w:r w:rsidR="00F8787D"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>es más que una campaña</w:t>
      </w:r>
      <w:r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; </w:t>
      </w:r>
      <w:r w:rsidR="00F8787D"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>es una celebración</w:t>
      </w:r>
      <w:r w:rsid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de colaboración y precisión en el mundo de la </w:t>
      </w:r>
      <w:r w:rsidR="001D785D">
        <w:rPr>
          <w:rFonts w:ascii="Avenir Next LT Pro" w:eastAsia="Verdana" w:hAnsi="Avenir Next LT Pro" w:cs="Verdana"/>
          <w:color w:val="000000" w:themeColor="text1"/>
          <w:lang w:val="es-ES_tradnl"/>
        </w:rPr>
        <w:t>odontología</w:t>
      </w:r>
      <w:r w:rsid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”, añadió </w:t>
      </w:r>
      <w:r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Diederik Hellingh, </w:t>
      </w:r>
      <w:r w:rsid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director de unidad de negocio de </w:t>
      </w:r>
      <w:r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>Laborator</w:t>
      </w:r>
      <w:r w:rsidR="00F8787D">
        <w:rPr>
          <w:rFonts w:ascii="Avenir Next LT Pro" w:eastAsia="Verdana" w:hAnsi="Avenir Next LT Pro" w:cs="Verdana"/>
          <w:color w:val="000000" w:themeColor="text1"/>
          <w:lang w:val="es-ES_tradnl"/>
        </w:rPr>
        <w:t>io</w:t>
      </w:r>
      <w:r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</w:t>
      </w:r>
      <w:r w:rsidR="00F8787D">
        <w:rPr>
          <w:rFonts w:ascii="Avenir Next LT Pro" w:eastAsia="Verdana" w:hAnsi="Avenir Next LT Pro" w:cs="Verdana"/>
          <w:color w:val="000000" w:themeColor="text1"/>
          <w:lang w:val="es-ES_tradnl"/>
        </w:rPr>
        <w:t>y Prótesis</w:t>
      </w:r>
      <w:r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>. “</w:t>
      </w:r>
      <w:r w:rsidR="001D785D">
        <w:rPr>
          <w:rFonts w:ascii="Avenir Next LT Pro" w:eastAsia="Verdana" w:hAnsi="Avenir Next LT Pro" w:cs="Verdana"/>
          <w:color w:val="000000" w:themeColor="text1"/>
          <w:lang w:val="es-ES_tradnl"/>
        </w:rPr>
        <w:t>L</w:t>
      </w:r>
      <w:r w:rsidR="00F8787D" w:rsidRPr="00F8787D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os dentistas y técnicos pueden crear obras de arte </w:t>
      </w:r>
      <w:r w:rsidR="00F3277E" w:rsidRPr="00F3277E">
        <w:rPr>
          <w:rFonts w:ascii="Avenir Next LT Pro" w:eastAsia="Verdana" w:hAnsi="Avenir Next LT Pro" w:cs="Verdana"/>
          <w:color w:val="000000" w:themeColor="text1"/>
          <w:lang w:val="es-ES_tradnl"/>
        </w:rPr>
        <w:t>combinando los mejores materiales, tecnología, flujos de trabajo y experiencia</w:t>
      </w:r>
      <w:r w:rsidR="001D785D">
        <w:rPr>
          <w:rFonts w:ascii="Avenir Next LT Pro" w:eastAsia="Verdana" w:hAnsi="Avenir Next LT Pro" w:cs="Verdana"/>
          <w:color w:val="000000" w:themeColor="text1"/>
          <w:lang w:val="es-ES_tradnl"/>
        </w:rPr>
        <w:t>”</w:t>
      </w:r>
      <w:r w:rsidR="00F3277E" w:rsidRPr="00F3277E">
        <w:rPr>
          <w:rFonts w:ascii="Avenir Next LT Pro" w:eastAsia="Verdana" w:hAnsi="Avenir Next LT Pro" w:cs="Verdana"/>
          <w:color w:val="000000" w:themeColor="text1"/>
          <w:lang w:val="es-ES_tradnl"/>
        </w:rPr>
        <w:t>.</w:t>
      </w:r>
    </w:p>
    <w:p w14:paraId="0D6A5B08" w14:textId="3066E985" w:rsidR="00166124" w:rsidRDefault="00166124" w:rsidP="00F3277E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  <w:r w:rsidRPr="00166124">
        <w:rPr>
          <w:rFonts w:ascii="Avenir Next LT Pro" w:eastAsia="Verdana" w:hAnsi="Avenir Next LT Pro" w:cs="Verdana"/>
          <w:color w:val="000000" w:themeColor="text1"/>
          <w:lang w:val="es-ES_tradnl"/>
        </w:rPr>
        <w:t>Al aprovechar el potencial c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olaborativo de los productos de Initial </w:t>
      </w:r>
      <w:proofErr w:type="spellStart"/>
      <w:r>
        <w:rPr>
          <w:rFonts w:ascii="Avenir Next LT Pro" w:eastAsia="Verdana" w:hAnsi="Avenir Next LT Pro" w:cs="Verdana"/>
          <w:color w:val="000000" w:themeColor="text1"/>
          <w:lang w:val="es-ES_tradnl"/>
        </w:rPr>
        <w:t>LiSi</w:t>
      </w:r>
      <w:proofErr w:type="spellEnd"/>
      <w:r w:rsidR="008C776F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e Initial </w:t>
      </w:r>
      <w:r w:rsidR="008C776F" w:rsidRPr="008C776F">
        <w:rPr>
          <w:rFonts w:ascii="Avenir Next LT Pro" w:eastAsia="Verdana" w:hAnsi="Avenir Next LT Pro" w:cs="Verdana"/>
          <w:color w:val="000000" w:themeColor="text1"/>
          <w:lang w:val="es-ES_tradnl"/>
        </w:rPr>
        <w:t>IQ ONE SQIN</w:t>
      </w:r>
      <w:r w:rsidR="008C776F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, </w:t>
      </w:r>
      <w:r w:rsidR="008C776F" w:rsidRPr="008C776F">
        <w:rPr>
          <w:rFonts w:ascii="Avenir Next LT Pro" w:eastAsia="Verdana" w:hAnsi="Avenir Next LT Pro" w:cs="Verdana"/>
          <w:color w:val="000000" w:themeColor="text1"/>
          <w:lang w:val="es-ES_tradnl"/>
        </w:rPr>
        <w:t>se despliega una poderosa sinergia</w:t>
      </w:r>
      <w:r w:rsidR="008C776F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. </w:t>
      </w:r>
      <w:r w:rsidR="00D23CFC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Esta estrategia no solo se alinea con el propósito de llegar a los más altos estándares estéticos, sino que también se integra a la perfección con la eficiencia general </w:t>
      </w:r>
      <w:r w:rsidR="00D23CFC" w:rsidRPr="00D23CFC">
        <w:rPr>
          <w:rFonts w:ascii="Avenir Next LT Pro" w:eastAsia="Verdana" w:hAnsi="Avenir Next LT Pro" w:cs="Verdana"/>
          <w:color w:val="000000" w:themeColor="text1"/>
          <w:lang w:val="es-ES_tradnl"/>
        </w:rPr>
        <w:t>de toda la línea de productos Initial, proporcionando un enfoque eficiente en el tiempo para lograr resultados superio</w:t>
      </w:r>
      <w:r w:rsidR="00D23CFC">
        <w:rPr>
          <w:rFonts w:ascii="Avenir Next LT Pro" w:eastAsia="Verdana" w:hAnsi="Avenir Next LT Pro" w:cs="Verdana"/>
          <w:color w:val="000000" w:themeColor="text1"/>
          <w:lang w:val="es-ES_tradnl"/>
        </w:rPr>
        <w:t>res.</w:t>
      </w:r>
    </w:p>
    <w:p w14:paraId="23EAFB50" w14:textId="77777777" w:rsidR="00D23CFC" w:rsidRPr="008C776F" w:rsidRDefault="00D23CFC" w:rsidP="00F3277E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s-ES_tradnl"/>
        </w:rPr>
      </w:pPr>
    </w:p>
    <w:p w14:paraId="1D0D0EA5" w14:textId="78F87C30" w:rsidR="00D16301" w:rsidRPr="00D23CFC" w:rsidRDefault="00D23CF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</w:pPr>
      <w:r w:rsidRPr="00D23CFC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Para más Información sobre el </w:t>
      </w:r>
      <w:proofErr w:type="spellStart"/>
      <w:r w:rsidRPr="00D23CFC">
        <w:rPr>
          <w:rFonts w:ascii="Avenir Next LT Pro" w:eastAsia="Verdana" w:hAnsi="Avenir Next LT Pro" w:cs="Verdana"/>
          <w:color w:val="000000" w:themeColor="text1"/>
          <w:lang w:val="es-ES_tradnl"/>
        </w:rPr>
        <w:t>disilicato</w:t>
      </w:r>
      <w:proofErr w:type="spellEnd"/>
      <w:r w:rsidRPr="00D23CFC">
        <w:rPr>
          <w:rFonts w:ascii="Avenir Next LT Pro" w:eastAsia="Verdana" w:hAnsi="Avenir Next LT Pro" w:cs="Verdana"/>
          <w:color w:val="000000" w:themeColor="text1"/>
          <w:lang w:val="es-ES_tradnl"/>
        </w:rPr>
        <w:t xml:space="preserve"> de litio y </w:t>
      </w:r>
      <w:r>
        <w:rPr>
          <w:rFonts w:ascii="Avenir Next LT Pro" w:eastAsia="Verdana" w:hAnsi="Avenir Next LT Pro" w:cs="Verdana"/>
          <w:color w:val="000000" w:themeColor="text1"/>
          <w:lang w:val="es-ES_tradnl"/>
        </w:rPr>
        <w:t>sus productos relacionados, por favor, visite</w:t>
      </w:r>
      <w:r w:rsidR="007847F0" w:rsidRPr="00D23CFC"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  <w:t xml:space="preserve"> </w:t>
      </w:r>
      <w:r w:rsidR="0089154E" w:rsidRPr="0089154E">
        <w:rPr>
          <w:rFonts w:ascii="Avenir Next LT Pro" w:eastAsia="Verdana" w:hAnsi="Avenir Next LT Pro" w:cs="Verdana"/>
          <w:color w:val="000000" w:themeColor="text1"/>
          <w:u w:val="single"/>
          <w:lang w:val="es-ES_tradnl"/>
        </w:rPr>
        <w:t>https://www.gc.dental/europe/gccampaign/initiallisifamily</w:t>
      </w:r>
    </w:p>
    <w:p w14:paraId="22C0B5E7" w14:textId="77777777" w:rsidR="00D16301" w:rsidRPr="00D23CFC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000000" w:themeColor="text1"/>
          <w:u w:color="404040"/>
          <w:lang w:val="es-ES_tradnl"/>
        </w:rPr>
      </w:pPr>
    </w:p>
    <w:p w14:paraId="656573D4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bookmarkStart w:id="0" w:name="_GoBack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GC IBÉRICA Dental </w:t>
      </w:r>
      <w:proofErr w:type="spellStart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, S.L.</w:t>
      </w:r>
    </w:p>
    <w:p w14:paraId="00196615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, 2, 1°, Of. 4</w:t>
      </w:r>
    </w:p>
    <w:p w14:paraId="696DF3D7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Las</w:t>
      </w:r>
      <w:proofErr w:type="gramEnd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3A30727F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España</w:t>
      </w:r>
    </w:p>
    <w:p w14:paraId="6FA54F1F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</w:p>
    <w:p w14:paraId="33D94210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30C82592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09563001" w14:textId="77777777" w:rsidR="0089154E" w:rsidRPr="0089154E" w:rsidRDefault="0089154E" w:rsidP="0089154E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es-ES"/>
        </w:rPr>
        <w:t>comercial.spain@gc.dental</w:t>
      </w:r>
      <w:proofErr w:type="spellEnd"/>
    </w:p>
    <w:p w14:paraId="2AEB49FD" w14:textId="4A7C414C" w:rsidR="00A5023C" w:rsidRPr="0089154E" w:rsidRDefault="0089154E" w:rsidP="0089154E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es-ES"/>
        </w:rPr>
      </w:pPr>
      <w:r w:rsidRPr="0089154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spain.gceurope.com</w:t>
      </w:r>
      <w:bookmarkEnd w:id="0"/>
    </w:p>
    <w:sectPr w:rsidR="00A5023C" w:rsidRPr="0089154E" w:rsidSect="00A5023C">
      <w:headerReference w:type="default" r:id="rId7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C04E" w14:textId="77777777" w:rsidR="00337B44" w:rsidRDefault="00337B44">
      <w:r>
        <w:separator/>
      </w:r>
    </w:p>
  </w:endnote>
  <w:endnote w:type="continuationSeparator" w:id="0">
    <w:p w14:paraId="6A269743" w14:textId="77777777" w:rsidR="00337B44" w:rsidRDefault="0033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29ED6" w14:textId="77777777" w:rsidR="00337B44" w:rsidRDefault="00337B44">
      <w:r>
        <w:separator/>
      </w:r>
    </w:p>
  </w:footnote>
  <w:footnote w:type="continuationSeparator" w:id="0">
    <w:p w14:paraId="62B33890" w14:textId="77777777" w:rsidR="00337B44" w:rsidRDefault="0033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558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1E40"/>
    <w:rsid w:val="000E4999"/>
    <w:rsid w:val="00102286"/>
    <w:rsid w:val="00106786"/>
    <w:rsid w:val="00107638"/>
    <w:rsid w:val="00112618"/>
    <w:rsid w:val="00116E35"/>
    <w:rsid w:val="0014534A"/>
    <w:rsid w:val="0016511A"/>
    <w:rsid w:val="00166124"/>
    <w:rsid w:val="00167D45"/>
    <w:rsid w:val="00176AEF"/>
    <w:rsid w:val="001B5343"/>
    <w:rsid w:val="001B5373"/>
    <w:rsid w:val="001C1388"/>
    <w:rsid w:val="001D785D"/>
    <w:rsid w:val="001E2384"/>
    <w:rsid w:val="001E3E8C"/>
    <w:rsid w:val="00204E47"/>
    <w:rsid w:val="00206A13"/>
    <w:rsid w:val="002107C7"/>
    <w:rsid w:val="00236B8D"/>
    <w:rsid w:val="00247359"/>
    <w:rsid w:val="00261ABE"/>
    <w:rsid w:val="00270FCD"/>
    <w:rsid w:val="00283337"/>
    <w:rsid w:val="002856D1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37B44"/>
    <w:rsid w:val="003602A1"/>
    <w:rsid w:val="003872E0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24EC4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6166F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7F3787"/>
    <w:rsid w:val="0080482A"/>
    <w:rsid w:val="00807AFC"/>
    <w:rsid w:val="00821D97"/>
    <w:rsid w:val="00850425"/>
    <w:rsid w:val="008663A4"/>
    <w:rsid w:val="00867C29"/>
    <w:rsid w:val="008753D9"/>
    <w:rsid w:val="00881F99"/>
    <w:rsid w:val="0089154E"/>
    <w:rsid w:val="008A56E8"/>
    <w:rsid w:val="008A629E"/>
    <w:rsid w:val="008A7D3D"/>
    <w:rsid w:val="008C776F"/>
    <w:rsid w:val="008D3F96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55F50"/>
    <w:rsid w:val="00B80A18"/>
    <w:rsid w:val="00B85591"/>
    <w:rsid w:val="00BB5D11"/>
    <w:rsid w:val="00BD25AB"/>
    <w:rsid w:val="00BD4617"/>
    <w:rsid w:val="00BE1580"/>
    <w:rsid w:val="00BE5C2D"/>
    <w:rsid w:val="00C04D01"/>
    <w:rsid w:val="00C12E8E"/>
    <w:rsid w:val="00C2221D"/>
    <w:rsid w:val="00C60B64"/>
    <w:rsid w:val="00CA5DBB"/>
    <w:rsid w:val="00CA778C"/>
    <w:rsid w:val="00CC6660"/>
    <w:rsid w:val="00D16301"/>
    <w:rsid w:val="00D21359"/>
    <w:rsid w:val="00D23CFC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931D7"/>
    <w:rsid w:val="00EA4468"/>
    <w:rsid w:val="00ED2B9D"/>
    <w:rsid w:val="00ED59B2"/>
    <w:rsid w:val="00EE790F"/>
    <w:rsid w:val="00F3277E"/>
    <w:rsid w:val="00F5342D"/>
    <w:rsid w:val="00F8787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7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2023-11-30T13:25:00Z</dcterms:created>
  <dcterms:modified xsi:type="dcterms:W3CDTF">2023-11-30T13:28:00Z</dcterms:modified>
</cp:coreProperties>
</file>