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1ED465C3" w:rsidR="004C48D0" w:rsidRPr="008F33B4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hr-HR"/>
        </w:rPr>
      </w:pPr>
      <w:r w:rsidRPr="008F33B4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B9E8EBB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8F33B4">
        <w:rPr>
          <w:rFonts w:ascii="Avenir Next LT Pro" w:hAnsi="Avenir Next LT Pro"/>
          <w:b/>
          <w:bCs/>
          <w:color w:val="000000" w:themeColor="text1"/>
          <w:sz w:val="30"/>
          <w:szCs w:val="30"/>
          <w:lang w:val="hr-HR"/>
        </w:rPr>
        <w:t>Pr</w:t>
      </w:r>
      <w:r w:rsidR="002A53D1" w:rsidRPr="008F33B4">
        <w:rPr>
          <w:rFonts w:ascii="Avenir Next LT Pro" w:hAnsi="Avenir Next LT Pro"/>
          <w:b/>
          <w:bCs/>
          <w:color w:val="000000" w:themeColor="text1"/>
          <w:sz w:val="30"/>
          <w:szCs w:val="30"/>
          <w:lang w:val="hr-HR"/>
        </w:rPr>
        <w:t>iopćenje za medije</w:t>
      </w:r>
    </w:p>
    <w:p w14:paraId="0C69B5D1" w14:textId="77777777" w:rsidR="00270FCD" w:rsidRPr="008F33B4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</w:pPr>
    </w:p>
    <w:p w14:paraId="5643A72F" w14:textId="77777777" w:rsidR="002A53D1" w:rsidRPr="008F33B4" w:rsidRDefault="002A53D1" w:rsidP="002A53D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</w:pPr>
      <w:r w:rsidRPr="008F33B4"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  <w:t>Umijeće timskog rada</w:t>
      </w:r>
    </w:p>
    <w:p w14:paraId="7C7189D7" w14:textId="77777777" w:rsidR="002A53D1" w:rsidRPr="008F33B4" w:rsidRDefault="002A53D1" w:rsidP="002A53D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</w:pPr>
    </w:p>
    <w:p w14:paraId="2AC20028" w14:textId="6BA84517" w:rsidR="002A53D1" w:rsidRPr="008F33B4" w:rsidRDefault="002A53D1" w:rsidP="002A53D1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lang w:val="hr-HR"/>
        </w:rPr>
      </w:pPr>
      <w:r w:rsidRPr="008F33B4">
        <w:rPr>
          <w:rFonts w:ascii="Avenir Next LT Pro" w:eastAsia="Verdana" w:hAnsi="Avenir Next LT Pro" w:cs="Verdana"/>
          <w:b/>
          <w:bCs/>
          <w:color w:val="000000" w:themeColor="text1"/>
          <w:lang w:val="hr-HR"/>
        </w:rPr>
        <w:t>GC jača dentalne stručnjake najsuvremenijim litij-disilikatnim proizvodima</w:t>
      </w:r>
    </w:p>
    <w:p w14:paraId="6F8CCC87" w14:textId="11BF8944" w:rsidR="002A53D1" w:rsidRPr="008F33B4" w:rsidRDefault="002A53D1" w:rsidP="002A53D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>“Radeći zajedno i s dobrim proizvodima, može se postići više.”</w:t>
      </w:r>
    </w:p>
    <w:p w14:paraId="078F5A9F" w14:textId="77777777" w:rsidR="002A53D1" w:rsidRPr="008F33B4" w:rsidRDefault="002A53D1" w:rsidP="002A53D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</w:pPr>
    </w:p>
    <w:p w14:paraId="219437BE" w14:textId="3D992A4D" w:rsidR="002A53D1" w:rsidRPr="008F33B4" w:rsidRDefault="002A53D1" w:rsidP="002A53D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To je načelo najnovije </w:t>
      </w:r>
      <w:r w:rsidR="008B1EB5">
        <w:rPr>
          <w:rFonts w:ascii="Avenir Next LT Pro" w:eastAsia="Verdana" w:hAnsi="Avenir Next LT Pro" w:cs="Verdana"/>
          <w:color w:val="000000" w:themeColor="text1"/>
          <w:lang w:val="hr-HR"/>
        </w:rPr>
        <w:t xml:space="preserve">GC 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>kampanje, koja ističe sinergiju između Initial litij-disilikatnih proizvoda (Initial LiSi), namijenjenih za izradu restauracija najvišeg standarda.</w:t>
      </w:r>
    </w:p>
    <w:p w14:paraId="4E2B2D6B" w14:textId="77777777" w:rsidR="002A53D1" w:rsidRPr="008F33B4" w:rsidRDefault="002A53D1" w:rsidP="002A53D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74FFFD4D" w14:textId="34B484FC" w:rsidR="00076EC4" w:rsidRPr="008F33B4" w:rsidRDefault="002A53D1" w:rsidP="002A53D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>Initial LiSi Press i Initial LiSi Block, poznati po svojoj izv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>rsnoj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kvaliteti i profinjenoj strukturi, zajedno s poboljšanim rješenjima za mikroslojevanje i cementiranje, čine 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>široki asortiman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za postizanje 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>izvrsnih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, 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>vrhunsko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estetskih i preciznih zubnih nadomjestaka na vremenski učinkovit način.</w:t>
      </w:r>
    </w:p>
    <w:p w14:paraId="331D3D30" w14:textId="77777777" w:rsidR="007847F0" w:rsidRPr="008F33B4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7E99F73C" w14:textId="51F6DC22" w:rsidR="001812E1" w:rsidRPr="008F33B4" w:rsidRDefault="001812E1" w:rsidP="001E22F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Initial LiSi je postao sinonim za estetsku izvrsnost, snagu i trajnost u svijetu dentalne tehnologije. Profinjena, homogena struktura litij-disilikata ne samo </w:t>
      </w:r>
      <w:r w:rsidR="001E22F1" w:rsidRPr="008F33B4">
        <w:rPr>
          <w:rFonts w:ascii="Avenir Next LT Pro" w:eastAsia="Verdana" w:hAnsi="Avenir Next LT Pro" w:cs="Verdana"/>
          <w:color w:val="000000" w:themeColor="text1"/>
          <w:lang w:val="hr-HR"/>
        </w:rPr>
        <w:t>što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pruža izvrsni estetski rezultat, već i naglašava praktične prednosti, kao što je lakoća poliranja i postizanje točnih, glatkih i stabilnih rubova. Kontinuirano proširenje asortimana CAD/CAM direktnih materijala – u kombinaciji s GC rješenjima za karakterizaciju i cementiranje – stvara sve veću svijest dentalnih tehničara i doktora dentalne medicine o </w:t>
      </w:r>
      <w:r w:rsidR="001E22F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izrazito 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>velikom potencijalu Initial LiSi linije proizvoda.</w:t>
      </w:r>
    </w:p>
    <w:p w14:paraId="241F4F10" w14:textId="77777777" w:rsidR="007847F0" w:rsidRPr="008F33B4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3C62F3FC" w14:textId="6716D5AE" w:rsidR="001812E1" w:rsidRPr="008F33B4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>"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>Naši proizvodi i rješenja iskaz su naše</w:t>
      </w:r>
      <w:r w:rsidR="00F069AD">
        <w:rPr>
          <w:rFonts w:ascii="Avenir Next LT Pro" w:eastAsia="Verdana" w:hAnsi="Avenir Next LT Pro" w:cs="Verdana"/>
          <w:color w:val="000000" w:themeColor="text1"/>
          <w:lang w:val="hr-HR"/>
        </w:rPr>
        <w:t>g entuzijazma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="001E22F1" w:rsidRPr="008F33B4">
        <w:rPr>
          <w:rFonts w:ascii="Avenir Next LT Pro" w:eastAsia="Verdana" w:hAnsi="Avenir Next LT Pro" w:cs="Verdana"/>
          <w:color w:val="000000" w:themeColor="text1"/>
          <w:lang w:val="hr-HR"/>
        </w:rPr>
        <w:t>za unapređenjem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="001E22F1" w:rsidRPr="008F33B4">
        <w:rPr>
          <w:rFonts w:ascii="Avenir Next LT Pro" w:eastAsia="Verdana" w:hAnsi="Avenir Next LT Pro" w:cs="Verdana"/>
          <w:color w:val="000000" w:themeColor="text1"/>
          <w:lang w:val="hr-HR"/>
        </w:rPr>
        <w:t>brige o zubima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," kaže Laetitia Lavoix, generalna direktorica marketinga u GC Europe. "Vjerujemo u kvalitetnu estetsku </w:t>
      </w:r>
      <w:r w:rsidR="001E22F1" w:rsidRPr="008F33B4">
        <w:rPr>
          <w:rFonts w:ascii="Avenir Next LT Pro" w:eastAsia="Verdana" w:hAnsi="Avenir Next LT Pro" w:cs="Verdana"/>
          <w:color w:val="000000" w:themeColor="text1"/>
          <w:lang w:val="hr-HR"/>
        </w:rPr>
        <w:t>dentalnu medicinu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>. Sinergija unutar Initial LiSi linije</w:t>
      </w:r>
      <w:r w:rsidR="001E22F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proizvoda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i 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lastRenderedPageBreak/>
        <w:t>njezinih</w:t>
      </w:r>
      <w:r w:rsidR="001E22F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srodnih proizvoda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, pruža </w:t>
      </w:r>
      <w:r w:rsidR="001E22F1" w:rsidRPr="008F33B4">
        <w:rPr>
          <w:rFonts w:ascii="Avenir Next LT Pro" w:eastAsia="Verdana" w:hAnsi="Avenir Next LT Pro" w:cs="Verdana"/>
          <w:color w:val="000000" w:themeColor="text1"/>
          <w:lang w:val="hr-HR"/>
        </w:rPr>
        <w:t>dentalnim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stručnjacima visoko učinkovite materijale za izradu </w:t>
      </w:r>
      <w:r w:rsidR="001E22F1" w:rsidRPr="008F33B4">
        <w:rPr>
          <w:rFonts w:ascii="Avenir Next LT Pro" w:eastAsia="Verdana" w:hAnsi="Avenir Next LT Pro" w:cs="Verdana"/>
          <w:color w:val="000000" w:themeColor="text1"/>
          <w:lang w:val="hr-HR"/>
        </w:rPr>
        <w:t>vrhunskih</w:t>
      </w:r>
      <w:r w:rsidR="001812E1"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restauracija uz najmanje napora."</w:t>
      </w:r>
    </w:p>
    <w:p w14:paraId="1D876721" w14:textId="77777777" w:rsidR="007847F0" w:rsidRPr="008F33B4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18DF79E7" w14:textId="43233EE7" w:rsidR="001E22F1" w:rsidRPr="008F33B4" w:rsidRDefault="001E22F1" w:rsidP="00EE790F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"Umijeće timskog rada" više je od kampanje; to je proslava suradnje i </w:t>
      </w:r>
      <w:r w:rsidR="008F33B4">
        <w:rPr>
          <w:rFonts w:ascii="Avenir Next LT Pro" w:eastAsia="Verdana" w:hAnsi="Avenir Next LT Pro" w:cs="Verdana"/>
          <w:color w:val="000000" w:themeColor="text1"/>
          <w:lang w:val="hr-HR"/>
        </w:rPr>
        <w:t>preciznosti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u svijetu dentalne medicine,” dodao je Diederik Hellingh, voditelj poslovne jedinice Laboratorij i protetika. “Doktori dentalne medicine i tehničari mogu stvoriti remek-djela kombinirajući najbolje materijale, tehnologiju, radne postupke i stručnost. Iskorištavanjem potencijala suradnje Initial LiSi proizvoda i Initial IQ ONE SQIN, razvija se snažna sinergija. Ova strategija ne samo da je usklađena s težnjom za ispunjavanjem najviših estetskih standarda, već se i </w:t>
      </w:r>
      <w:r w:rsid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savršeno 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integrira </w:t>
      </w:r>
      <w:r w:rsidR="008F33B4">
        <w:rPr>
          <w:rFonts w:ascii="Avenir Next LT Pro" w:eastAsia="Verdana" w:hAnsi="Avenir Next LT Pro" w:cs="Verdana"/>
          <w:color w:val="000000" w:themeColor="text1"/>
          <w:lang w:val="hr-HR"/>
        </w:rPr>
        <w:t>u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</w:t>
      </w:r>
      <w:r w:rsidR="00B32B64" w:rsidRPr="008F33B4">
        <w:rPr>
          <w:rFonts w:ascii="Avenir Next LT Pro" w:eastAsia="Verdana" w:hAnsi="Avenir Next LT Pro" w:cs="Verdana"/>
          <w:color w:val="000000" w:themeColor="text1"/>
          <w:lang w:val="hr-HR"/>
        </w:rPr>
        <w:t>opć</w:t>
      </w:r>
      <w:r w:rsidR="008F33B4">
        <w:rPr>
          <w:rFonts w:ascii="Avenir Next LT Pro" w:eastAsia="Verdana" w:hAnsi="Avenir Next LT Pro" w:cs="Verdana"/>
          <w:color w:val="000000" w:themeColor="text1"/>
          <w:lang w:val="hr-HR"/>
        </w:rPr>
        <w:t>u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učinkovito</w:t>
      </w:r>
      <w:r w:rsidR="008F33B4">
        <w:rPr>
          <w:rFonts w:ascii="Avenir Next LT Pro" w:eastAsia="Verdana" w:hAnsi="Avenir Next LT Pro" w:cs="Verdana"/>
          <w:color w:val="000000" w:themeColor="text1"/>
          <w:lang w:val="hr-HR"/>
        </w:rPr>
        <w:t>st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c</w:t>
      </w:r>
      <w:r w:rsidR="00B32B64" w:rsidRPr="008F33B4">
        <w:rPr>
          <w:rFonts w:ascii="Avenir Next LT Pro" w:eastAsia="Verdana" w:hAnsi="Avenir Next LT Pro" w:cs="Verdana"/>
          <w:color w:val="000000" w:themeColor="text1"/>
          <w:lang w:val="hr-HR"/>
        </w:rPr>
        <w:t>jelokupne</w:t>
      </w: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 xml:space="preserve"> Initial linije proizvoda, pružajući vremenski učinkovit pristup u postizanju vrhunskih rezultata.”</w:t>
      </w:r>
    </w:p>
    <w:p w14:paraId="1D30FDB7" w14:textId="5C9EFCBD" w:rsidR="00480DBA" w:rsidRPr="008F33B4" w:rsidRDefault="00480DBA" w:rsidP="00480DB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</w:p>
    <w:p w14:paraId="353D187D" w14:textId="42FBE7AB" w:rsidR="00B32B64" w:rsidRPr="008F33B4" w:rsidRDefault="00B32B64" w:rsidP="00480DB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hr-HR"/>
        </w:rPr>
      </w:pPr>
      <w:r w:rsidRPr="008F33B4">
        <w:rPr>
          <w:rFonts w:ascii="Avenir Next LT Pro" w:eastAsia="Verdana" w:hAnsi="Avenir Next LT Pro" w:cs="Verdana"/>
          <w:color w:val="000000" w:themeColor="text1"/>
          <w:lang w:val="hr-HR"/>
        </w:rPr>
        <w:t>Više informacija o našem litij-disilikatu i njegovim srodnim proizvodima potražite na</w:t>
      </w:r>
    </w:p>
    <w:p w14:paraId="22C0B5E7" w14:textId="753559D6" w:rsidR="00D16301" w:rsidRDefault="00B82CA9" w:rsidP="00D1630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</w:pPr>
      <w:hyperlink r:id="rId7" w:history="1">
        <w:r w:rsidRPr="00E80892">
          <w:rPr>
            <w:rStyle w:val="Hyperlink"/>
            <w:rFonts w:ascii="Avenir Next LT Pro" w:eastAsia="Verdana" w:hAnsi="Avenir Next LT Pro" w:cs="Verdana"/>
            <w:lang w:val="hr-HR"/>
          </w:rPr>
          <w:t>https://www.gc.dental/europe/hr-HR/gccampaign/initiallisifamily</w:t>
        </w:r>
      </w:hyperlink>
      <w:r>
        <w:rPr>
          <w:rFonts w:ascii="Avenir Next LT Pro" w:eastAsia="Verdana" w:hAnsi="Avenir Next LT Pro" w:cs="Verdana"/>
          <w:color w:val="000000" w:themeColor="text1"/>
          <w:u w:val="single"/>
          <w:lang w:val="hr-HR"/>
        </w:rPr>
        <w:t xml:space="preserve"> </w:t>
      </w:r>
    </w:p>
    <w:p w14:paraId="1AC46AFE" w14:textId="77777777" w:rsidR="00B82CA9" w:rsidRPr="008F33B4" w:rsidRDefault="00B82CA9" w:rsidP="00D16301">
      <w:pPr>
        <w:spacing w:line="360" w:lineRule="auto"/>
        <w:ind w:left="-990" w:right="-868"/>
        <w:rPr>
          <w:rFonts w:ascii="Avenir Next LT Pro" w:hAnsi="Avenir Next LT Pro"/>
          <w:color w:val="000000" w:themeColor="text1"/>
          <w:u w:color="404040"/>
          <w:lang w:val="hr-HR"/>
        </w:rPr>
      </w:pPr>
      <w:bookmarkStart w:id="0" w:name="_GoBack"/>
      <w:bookmarkEnd w:id="0"/>
    </w:p>
    <w:p w14:paraId="0E0F66E3" w14:textId="77777777" w:rsidR="00B82CA9" w:rsidRDefault="00B82CA9" w:rsidP="00B82CA9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  <w:t>GCE EEO - Croatia</w:t>
      </w:r>
    </w:p>
    <w:p w14:paraId="7FEAD48C" w14:textId="77777777" w:rsidR="00B82CA9" w:rsidRDefault="00B82CA9" w:rsidP="00B82CA9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  <w:t>Siget 19B</w:t>
      </w:r>
    </w:p>
    <w:p w14:paraId="6EE90700" w14:textId="77777777" w:rsidR="00B82CA9" w:rsidRDefault="00B82CA9" w:rsidP="00B82CA9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  <w:t>10020 Zagreb</w:t>
      </w:r>
    </w:p>
    <w:p w14:paraId="7CBE8CD9" w14:textId="77777777" w:rsidR="00B82CA9" w:rsidRDefault="00B82CA9" w:rsidP="00B82CA9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  <w:t>Hrvatska</w:t>
      </w:r>
    </w:p>
    <w:p w14:paraId="352E58CB" w14:textId="77777777" w:rsidR="00B82CA9" w:rsidRDefault="00B82CA9" w:rsidP="00B82CA9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</w:pPr>
    </w:p>
    <w:p w14:paraId="4E11363E" w14:textId="77777777" w:rsidR="00B82CA9" w:rsidRDefault="00B82CA9" w:rsidP="00B82CA9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  <w:t>+385 1 615 45 97</w:t>
      </w:r>
    </w:p>
    <w:p w14:paraId="055AC1D8" w14:textId="77777777" w:rsidR="00B82CA9" w:rsidRDefault="00B82CA9" w:rsidP="00B82CA9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  <w:t>+385 1 615 45 97</w:t>
      </w:r>
    </w:p>
    <w:p w14:paraId="05CB1C5E" w14:textId="77777777" w:rsidR="00B82CA9" w:rsidRDefault="00B82CA9" w:rsidP="00B82CA9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  <w:t>info.croatia@gc.dental</w:t>
      </w:r>
    </w:p>
    <w:p w14:paraId="5C0BEBA8" w14:textId="77777777" w:rsidR="00B82CA9" w:rsidRDefault="00B82CA9" w:rsidP="00B82CA9">
      <w:pPr>
        <w:ind w:left="-990" w:right="-868"/>
        <w:rPr>
          <w:rFonts w:ascii="Avenir Next LT Pro" w:hAnsi="Avenir Next LT Pro"/>
          <w:spacing w:val="5"/>
          <w:kern w:val="28"/>
          <w:sz w:val="22"/>
          <w:szCs w:val="22"/>
          <w:u w:val="single"/>
          <w:lang w:val="hr-HR"/>
        </w:rPr>
      </w:pPr>
      <w:r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  <w:t>croatia.gceurope.com</w:t>
      </w:r>
    </w:p>
    <w:p w14:paraId="2AEB49FD" w14:textId="77777777" w:rsidR="00A5023C" w:rsidRPr="008F33B4" w:rsidRDefault="00A5023C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hr-HR"/>
        </w:rPr>
      </w:pPr>
    </w:p>
    <w:sectPr w:rsidR="00A5023C" w:rsidRPr="008F33B4" w:rsidSect="00A5023C">
      <w:headerReference w:type="default" r:id="rId8"/>
      <w:pgSz w:w="11900" w:h="16840"/>
      <w:pgMar w:top="1826" w:right="1985" w:bottom="2880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981BF" w14:textId="77777777" w:rsidR="004C0D02" w:rsidRDefault="004C0D02">
      <w:r>
        <w:separator/>
      </w:r>
    </w:p>
  </w:endnote>
  <w:endnote w:type="continuationSeparator" w:id="0">
    <w:p w14:paraId="40259FD7" w14:textId="77777777" w:rsidR="004C0D02" w:rsidRDefault="004C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60666" w14:textId="77777777" w:rsidR="004C0D02" w:rsidRDefault="004C0D02">
      <w:r>
        <w:separator/>
      </w:r>
    </w:p>
  </w:footnote>
  <w:footnote w:type="continuationSeparator" w:id="0">
    <w:p w14:paraId="6BFCEB4E" w14:textId="77777777" w:rsidR="004C0D02" w:rsidRDefault="004C0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1" name="Picture 1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455B2"/>
    <w:rsid w:val="00045DA8"/>
    <w:rsid w:val="00046D80"/>
    <w:rsid w:val="000578B1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6511A"/>
    <w:rsid w:val="00167D45"/>
    <w:rsid w:val="00176AEF"/>
    <w:rsid w:val="001812E1"/>
    <w:rsid w:val="001B5343"/>
    <w:rsid w:val="001B5373"/>
    <w:rsid w:val="001C1388"/>
    <w:rsid w:val="001E22F1"/>
    <w:rsid w:val="001E2384"/>
    <w:rsid w:val="001E3E8C"/>
    <w:rsid w:val="00204E47"/>
    <w:rsid w:val="00206A13"/>
    <w:rsid w:val="002107C7"/>
    <w:rsid w:val="00236B8D"/>
    <w:rsid w:val="00247359"/>
    <w:rsid w:val="00270FCD"/>
    <w:rsid w:val="00283337"/>
    <w:rsid w:val="00291EEA"/>
    <w:rsid w:val="002974A2"/>
    <w:rsid w:val="002A1F4F"/>
    <w:rsid w:val="002A4426"/>
    <w:rsid w:val="002A53D1"/>
    <w:rsid w:val="002C389F"/>
    <w:rsid w:val="003042DF"/>
    <w:rsid w:val="00312F6E"/>
    <w:rsid w:val="00315091"/>
    <w:rsid w:val="00321DE6"/>
    <w:rsid w:val="0032290E"/>
    <w:rsid w:val="00325206"/>
    <w:rsid w:val="00327168"/>
    <w:rsid w:val="003602A1"/>
    <w:rsid w:val="00390C9F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C0D02"/>
    <w:rsid w:val="004C3D5F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7CDE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C68FF"/>
    <w:rsid w:val="006D0C1F"/>
    <w:rsid w:val="0070518E"/>
    <w:rsid w:val="00706FAB"/>
    <w:rsid w:val="0072441C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482A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A7D3D"/>
    <w:rsid w:val="008B1EB5"/>
    <w:rsid w:val="008D73C8"/>
    <w:rsid w:val="008E1A49"/>
    <w:rsid w:val="008F33B4"/>
    <w:rsid w:val="008F7868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C77C3"/>
    <w:rsid w:val="00AE06AA"/>
    <w:rsid w:val="00B0362E"/>
    <w:rsid w:val="00B04612"/>
    <w:rsid w:val="00B0625B"/>
    <w:rsid w:val="00B113EF"/>
    <w:rsid w:val="00B1164E"/>
    <w:rsid w:val="00B20BBD"/>
    <w:rsid w:val="00B20FF6"/>
    <w:rsid w:val="00B32B64"/>
    <w:rsid w:val="00B449F7"/>
    <w:rsid w:val="00B80A18"/>
    <w:rsid w:val="00B82CA9"/>
    <w:rsid w:val="00B85591"/>
    <w:rsid w:val="00BB5D11"/>
    <w:rsid w:val="00BD25AB"/>
    <w:rsid w:val="00BD4617"/>
    <w:rsid w:val="00BE1580"/>
    <w:rsid w:val="00BE5C2D"/>
    <w:rsid w:val="00C12E8E"/>
    <w:rsid w:val="00C2221D"/>
    <w:rsid w:val="00C60B64"/>
    <w:rsid w:val="00CA5DBB"/>
    <w:rsid w:val="00CC6660"/>
    <w:rsid w:val="00D16301"/>
    <w:rsid w:val="00D21359"/>
    <w:rsid w:val="00D33936"/>
    <w:rsid w:val="00DB50BD"/>
    <w:rsid w:val="00DC1238"/>
    <w:rsid w:val="00DD11C7"/>
    <w:rsid w:val="00DD4ADD"/>
    <w:rsid w:val="00DF3946"/>
    <w:rsid w:val="00E00439"/>
    <w:rsid w:val="00E07420"/>
    <w:rsid w:val="00E23C42"/>
    <w:rsid w:val="00E244AA"/>
    <w:rsid w:val="00E26DFB"/>
    <w:rsid w:val="00E34C95"/>
    <w:rsid w:val="00E37A44"/>
    <w:rsid w:val="00E561B3"/>
    <w:rsid w:val="00E60E82"/>
    <w:rsid w:val="00E62825"/>
    <w:rsid w:val="00E675E8"/>
    <w:rsid w:val="00E767CA"/>
    <w:rsid w:val="00E833B6"/>
    <w:rsid w:val="00EA4468"/>
    <w:rsid w:val="00ED2B9D"/>
    <w:rsid w:val="00ED59B2"/>
    <w:rsid w:val="00EE790F"/>
    <w:rsid w:val="00F069AD"/>
    <w:rsid w:val="00F5342D"/>
    <w:rsid w:val="00F966A1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c.dental/europe/hr-HR/gccampaign/initiallisifami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3</cp:revision>
  <cp:lastPrinted>2020-01-21T15:04:00Z</cp:lastPrinted>
  <dcterms:created xsi:type="dcterms:W3CDTF">2023-12-08T15:10:00Z</dcterms:created>
  <dcterms:modified xsi:type="dcterms:W3CDTF">2024-01-02T09:48:00Z</dcterms:modified>
</cp:coreProperties>
</file>