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18CF19" w14:textId="7B0425DC" w:rsidR="004C48D0" w:rsidRPr="00631D36" w:rsidRDefault="004E2FB3" w:rsidP="004E2FB3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</w:pPr>
      <w:r w:rsidRPr="00631D36">
        <w:rPr>
          <w:rFonts w:ascii="Avenir Next LT Pro" w:hAnsi="Avenir Next LT Pro"/>
          <w:b/>
          <w:bCs/>
          <w:noProof/>
          <w:color w:val="000000" w:themeColor="text1"/>
          <w:sz w:val="30"/>
          <w:szCs w:val="30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D5677" wp14:editId="218965C5">
                <wp:simplePos x="0" y="0"/>
                <wp:positionH relativeFrom="page">
                  <wp:posOffset>-118375</wp:posOffset>
                </wp:positionH>
                <wp:positionV relativeFrom="paragraph">
                  <wp:posOffset>18433</wp:posOffset>
                </wp:positionV>
                <wp:extent cx="216172" cy="230332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72" cy="230332"/>
                        </a:xfrm>
                        <a:prstGeom prst="rect">
                          <a:avLst/>
                        </a:prstGeom>
                        <a:solidFill>
                          <a:srgbClr val="009B77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 xmlns:w16="http://schemas.microsoft.com/office/word/2018/wordml" xmlns:w16cex="http://schemas.microsoft.com/office/word/2018/wordml/cex">
            <w:pict>
              <v:rect w14:anchorId="7B9E8EBB" id="Rectangle 21" o:spid="_x0000_s1026" style="position:absolute;margin-left:-9.3pt;margin-top:1.45pt;width:17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AnmgIAAJsFAAAOAAAAZHJzL2Uyb0RvYy54bWysVN1P2zAQf5+0/8Hy+0jTAmURKepATJMQ&#10;IGDi+erYTSTH9s5u0+6v39lJP8b2wrQX586+z19+d5dXm1aztUTfWFPy/GTEmTTCVo1Zlvz7y+2n&#10;C858AFOBtkaWfCs9v5p9/HDZuUKObW11JZFREOOLzpW8DsEVWeZFLVvwJ9ZJQ4/KYguBVFxmFUJH&#10;0VudjUej86yzWDm0QnpPtzf9I5+l+EpJER6U8jIwXXKqLaQT07mIZza7hGKJ4OpGDGXAP1TRQmMo&#10;6T7UDQRgK2z+CNU2Aq23KpwI22ZWqUbI1AN1k4/edPNcg5OpFwLHuz1M/v+FFffrR2RNVfJxzpmB&#10;lv7RE6EGZqklozsCqHO+ILtn94iD5kmM3W4UtvFLfbBNAnW7B1VuAhN0Oc7P8+mYM0FP48loMhnH&#10;mNnB2aEPX6VtWRRKjpQ9QQnrOx96051JzOWtbqrbRuuk4HJxrZGtIf7f0ecv0+kQ/TczbVhH2c9O&#10;R8QBAcQzpaHPYmyMRWmgiFluwNd9tBQgBoMC7cpUfSXaxAuZmNWXRxW5SXqNOPXIJClstYzG2jxJ&#10;RRAngOKFF0PVPQ9pUKiqHRsJmOQQDRVV9k7fweVQ5Dv9+87IKeW3Juz9Dc1vwvaouSgubLUlCqHt&#10;Z8s7cdsQkHfgwyMgDRPxihZEeKBDaUv/wQ4SZ7XFn3+7j/bEcXrlrKPhLLn/sQKUnOlvhth/ejbN&#10;abGEYwWPlcWxYlbttSV+UCFUXRInF3mkAgadVBIV2vaVdsk8ZiYdjKD8JRcBd8p16H8YbSMh5/Nk&#10;RlPsINyZZydigohapNHL5hXQDYwONAr3djfMULwhdm8bPY2dr4JVTWL9AVualqjQBkhzM2yruGKO&#10;9WR12KmzXwAAAP//AwBQSwMEFAAGAAgAAAAhAFWincHeAAAABwEAAA8AAABkcnMvZG93bnJldi54&#10;bWxMjk1PwzAQRO9I/Adrkbi1TgP0I2RToQq40ArRIrhu4iUJje0odpPw73FPcBzN6M1L16NuRM+d&#10;q61BmE0jEGwKq2pTIrwfniZLEM6TUdRYwwg/7GCdXV6klCg7mDfu974UAWJcQgiV920ipSsq1uSm&#10;tmUTui/bafIhdqVUHQ0BrhsZR9FcaqpNeKio5U3FxXF/0ggvud4tNsNH8/zK39R/Pm53w3GLeH01&#10;PtyD8Dz6vzGc9YM6ZMEptyejnGgQJrPlPEwR4hWIc393CyJHuFnFILNU/vfPfgEAAP//AwBQSwEC&#10;LQAUAAYACAAAACEAtoM4kv4AAADhAQAAEwAAAAAAAAAAAAAAAAAAAAAAW0NvbnRlbnRfVHlwZXNd&#10;LnhtbFBLAQItABQABgAIAAAAIQA4/SH/1gAAAJQBAAALAAAAAAAAAAAAAAAAAC8BAABfcmVscy8u&#10;cmVsc1BLAQItABQABgAIAAAAIQA9ylAnmgIAAJsFAAAOAAAAAAAAAAAAAAAAAC4CAABkcnMvZTJv&#10;RG9jLnhtbFBLAQItABQABgAIAAAAIQBVop3B3gAAAAcBAAAPAAAAAAAAAAAAAAAAAPQEAABkcnMv&#10;ZG93bnJldi54bWxQSwUGAAAAAAQABADzAAAA/wUAAAAA&#10;" fillcolor="#009b77" stroked="f" strokeweight="2pt">
                <v:stroke joinstyle="round"/>
                <v:textbox inset="1.2699mm,1.2699mm,1.2699mm,1.2699mm"/>
                <w10:wrap anchorx="page"/>
              </v:rect>
            </w:pict>
          </mc:Fallback>
        </mc:AlternateContent>
      </w:r>
      <w:r w:rsidR="00A304BF" w:rsidRPr="00631D36">
        <w:rPr>
          <w:rFonts w:ascii="Avenir Next LT Pro" w:hAnsi="Avenir Next LT Pro"/>
          <w:b/>
          <w:bCs/>
          <w:color w:val="000000" w:themeColor="text1"/>
          <w:sz w:val="30"/>
          <w:szCs w:val="30"/>
          <w:lang w:val="en-GB"/>
        </w:rPr>
        <w:t>Press release</w:t>
      </w:r>
    </w:p>
    <w:p w14:paraId="34C3F701" w14:textId="77777777" w:rsidR="00D337DC" w:rsidRPr="00631D36" w:rsidRDefault="00D337DC" w:rsidP="004E2FB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</w:pPr>
    </w:p>
    <w:p w14:paraId="5106CFB0" w14:textId="5A918236" w:rsidR="007847F0" w:rsidRPr="005A538C" w:rsidRDefault="003101C8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</w:rPr>
      </w:pPr>
      <w:r w:rsidRPr="005A538C">
        <w:rPr>
          <w:rFonts w:ascii="Avenir Next LT Pro" w:eastAsia="Verdana" w:hAnsi="Avenir Next LT Pro" w:cs="Verdana"/>
          <w:color w:val="000000" w:themeColor="text1"/>
          <w:u w:val="single"/>
        </w:rPr>
        <w:t xml:space="preserve">Secondo </w:t>
      </w:r>
      <w:proofErr w:type="spellStart"/>
      <w:r w:rsidRPr="005A538C">
        <w:rPr>
          <w:rFonts w:ascii="Avenir Next LT Pro" w:eastAsia="Verdana" w:hAnsi="Avenir Next LT Pro" w:cs="Verdana"/>
          <w:color w:val="000000" w:themeColor="text1"/>
          <w:u w:val="single"/>
        </w:rPr>
        <w:t>appuntamento</w:t>
      </w:r>
      <w:proofErr w:type="spellEnd"/>
      <w:r w:rsidRPr="005A538C">
        <w:rPr>
          <w:rFonts w:ascii="Avenir Next LT Pro" w:eastAsia="Verdana" w:hAnsi="Avenir Next LT Pro" w:cs="Verdana"/>
          <w:color w:val="000000" w:themeColor="text1"/>
          <w:u w:val="single"/>
        </w:rPr>
        <w:t xml:space="preserve"> con </w:t>
      </w:r>
      <w:r w:rsidR="003A30F4" w:rsidRPr="005A538C">
        <w:rPr>
          <w:rFonts w:ascii="Avenir Next LT Pro" w:eastAsia="Verdana" w:hAnsi="Avenir Next LT Pro" w:cs="Verdana"/>
          <w:color w:val="000000" w:themeColor="text1"/>
          <w:u w:val="single"/>
        </w:rPr>
        <w:t xml:space="preserve">Alliance of </w:t>
      </w:r>
      <w:bookmarkStart w:id="0" w:name="_Hlk169189583"/>
      <w:r w:rsidR="003A30F4" w:rsidRPr="005A538C">
        <w:rPr>
          <w:rFonts w:ascii="Avenir Next LT Pro" w:eastAsia="Verdana" w:hAnsi="Avenir Next LT Pro" w:cs="Verdana"/>
          <w:color w:val="000000" w:themeColor="text1"/>
          <w:u w:val="single"/>
        </w:rPr>
        <w:t xml:space="preserve">Molar Incisor </w:t>
      </w:r>
      <w:proofErr w:type="spellStart"/>
      <w:r w:rsidR="003A30F4" w:rsidRPr="005A538C">
        <w:rPr>
          <w:rFonts w:ascii="Avenir Next LT Pro" w:eastAsia="Verdana" w:hAnsi="Avenir Next LT Pro" w:cs="Verdana"/>
          <w:color w:val="000000" w:themeColor="text1"/>
          <w:u w:val="single"/>
        </w:rPr>
        <w:t>Hypominerali</w:t>
      </w:r>
      <w:r w:rsidR="00C23A0D" w:rsidRPr="005A538C">
        <w:rPr>
          <w:rFonts w:ascii="Avenir Next LT Pro" w:eastAsia="Verdana" w:hAnsi="Avenir Next LT Pro" w:cs="Verdana"/>
          <w:color w:val="000000" w:themeColor="text1"/>
          <w:u w:val="single"/>
        </w:rPr>
        <w:t>s</w:t>
      </w:r>
      <w:r w:rsidR="003A30F4" w:rsidRPr="005A538C">
        <w:rPr>
          <w:rFonts w:ascii="Avenir Next LT Pro" w:eastAsia="Verdana" w:hAnsi="Avenir Next LT Pro" w:cs="Verdana"/>
          <w:color w:val="000000" w:themeColor="text1"/>
          <w:u w:val="single"/>
        </w:rPr>
        <w:t>ation</w:t>
      </w:r>
      <w:proofErr w:type="spellEnd"/>
      <w:r w:rsidR="003A30F4" w:rsidRPr="005A538C">
        <w:rPr>
          <w:rFonts w:ascii="Avenir Next LT Pro" w:eastAsia="Verdana" w:hAnsi="Avenir Next LT Pro" w:cs="Verdana"/>
          <w:color w:val="000000" w:themeColor="text1"/>
          <w:u w:val="single"/>
        </w:rPr>
        <w:t xml:space="preserve"> </w:t>
      </w:r>
      <w:bookmarkEnd w:id="0"/>
      <w:r w:rsidR="003A30F4" w:rsidRPr="005A538C">
        <w:rPr>
          <w:rFonts w:ascii="Avenir Next LT Pro" w:eastAsia="Verdana" w:hAnsi="Avenir Next LT Pro" w:cs="Verdana"/>
          <w:color w:val="000000" w:themeColor="text1"/>
          <w:u w:val="single"/>
        </w:rPr>
        <w:t xml:space="preserve">(MIH) Investigation and Treatment (AMIT) </w:t>
      </w:r>
      <w:proofErr w:type="spellStart"/>
      <w:r w:rsidRPr="005A538C">
        <w:rPr>
          <w:rFonts w:ascii="Avenir Next LT Pro" w:eastAsia="Verdana" w:hAnsi="Avenir Next LT Pro" w:cs="Verdana"/>
          <w:color w:val="000000" w:themeColor="text1"/>
          <w:u w:val="single"/>
        </w:rPr>
        <w:t>il</w:t>
      </w:r>
      <w:proofErr w:type="spellEnd"/>
      <w:r w:rsidR="003A30F4" w:rsidRPr="005A538C">
        <w:rPr>
          <w:rFonts w:ascii="Avenir Next LT Pro" w:eastAsia="Verdana" w:hAnsi="Avenir Next LT Pro" w:cs="Verdana"/>
          <w:color w:val="000000" w:themeColor="text1"/>
          <w:u w:val="single"/>
        </w:rPr>
        <w:t xml:space="preserve"> 13-16 </w:t>
      </w:r>
      <w:r w:rsidR="00354916" w:rsidRPr="005A538C">
        <w:rPr>
          <w:rFonts w:ascii="Avenir Next LT Pro" w:eastAsia="Verdana" w:hAnsi="Avenir Next LT Pro" w:cs="Verdana"/>
          <w:color w:val="000000" w:themeColor="text1"/>
          <w:u w:val="single"/>
        </w:rPr>
        <w:t>November</w:t>
      </w:r>
      <w:r w:rsidR="003A30F4" w:rsidRPr="005A538C">
        <w:rPr>
          <w:rFonts w:ascii="Avenir Next LT Pro" w:eastAsia="Verdana" w:hAnsi="Avenir Next LT Pro" w:cs="Verdana"/>
          <w:color w:val="000000" w:themeColor="text1"/>
          <w:u w:val="single"/>
        </w:rPr>
        <w:t xml:space="preserve"> 2024</w:t>
      </w:r>
    </w:p>
    <w:p w14:paraId="401CB60A" w14:textId="77777777" w:rsidR="00D337DC" w:rsidRPr="005A538C" w:rsidRDefault="00D337DC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</w:rPr>
      </w:pPr>
    </w:p>
    <w:p w14:paraId="319C9EAE" w14:textId="39F805F4" w:rsidR="00B90E66" w:rsidRPr="003101C8" w:rsidRDefault="003101C8" w:rsidP="00B90E66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it-IT"/>
        </w:rPr>
      </w:pPr>
      <w:r w:rsidRPr="003101C8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it-IT"/>
        </w:rPr>
        <w:t xml:space="preserve">Unisciti a noi alla </w:t>
      </w:r>
      <w:r w:rsidR="005F49F5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it-IT"/>
        </w:rPr>
        <w:t>seconda</w:t>
      </w:r>
      <w:r w:rsidRPr="003101C8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it-IT"/>
        </w:rPr>
        <w:t xml:space="preserve"> </w:t>
      </w:r>
      <w:r w:rsidR="005F49F5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it-IT"/>
        </w:rPr>
        <w:t>C</w:t>
      </w:r>
      <w:r w:rsidRPr="003101C8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it-IT"/>
        </w:rPr>
        <w:t>onferenza annuale AMIT a Berlino</w:t>
      </w:r>
      <w:r w:rsidR="003A30F4" w:rsidRPr="003101C8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it-IT"/>
        </w:rPr>
        <w:t>!</w:t>
      </w:r>
    </w:p>
    <w:p w14:paraId="4E1F0D35" w14:textId="77777777" w:rsidR="00D337DC" w:rsidRPr="003101C8" w:rsidRDefault="00D337DC" w:rsidP="00D337DC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auto"/>
          <w:lang w:val="it-IT"/>
        </w:rPr>
      </w:pPr>
    </w:p>
    <w:p w14:paraId="02ADD62B" w14:textId="06EE282C" w:rsidR="00C23A0D" w:rsidRPr="00A34D7C" w:rsidRDefault="003101C8" w:rsidP="00107EDA">
      <w:pPr>
        <w:spacing w:line="360" w:lineRule="auto"/>
        <w:ind w:left="-990" w:right="-868"/>
        <w:rPr>
          <w:lang w:val="it-IT"/>
        </w:rPr>
      </w:pPr>
      <w:r w:rsidRPr="005F49F5">
        <w:rPr>
          <w:rFonts w:ascii="Avenir Next LT Pro" w:eastAsia="Verdana" w:hAnsi="Avenir Next LT Pro" w:cs="Verdana"/>
          <w:b/>
          <w:bCs/>
          <w:color w:val="auto"/>
          <w:lang w:val="it-IT"/>
        </w:rPr>
        <w:t xml:space="preserve">BERLINO, Germania </w:t>
      </w:r>
      <w:r w:rsidR="00107EDA" w:rsidRPr="005F49F5">
        <w:rPr>
          <w:rFonts w:ascii="Avenir Next LT Pro" w:eastAsia="Verdana" w:hAnsi="Avenir Next LT Pro" w:cs="Verdana"/>
          <w:b/>
          <w:bCs/>
          <w:color w:val="auto"/>
          <w:lang w:val="it-IT"/>
        </w:rPr>
        <w:t xml:space="preserve">- </w:t>
      </w:r>
      <w:r w:rsidR="005F49F5" w:rsidRPr="005F49F5">
        <w:rPr>
          <w:rFonts w:ascii="Avenir Next LT Pro" w:eastAsia="Verdana" w:hAnsi="Avenir Next LT Pro" w:cs="Verdana"/>
          <w:b/>
          <w:bCs/>
          <w:color w:val="auto"/>
          <w:lang w:val="it-IT"/>
        </w:rPr>
        <w:t xml:space="preserve">La tanto attesa Conferenza annuale AMIT si terrà a Berlino, </w:t>
      </w:r>
      <w:r w:rsidR="009C7F5A">
        <w:rPr>
          <w:rFonts w:ascii="Avenir Next LT Pro" w:eastAsia="Verdana" w:hAnsi="Avenir Next LT Pro" w:cs="Verdana"/>
          <w:b/>
          <w:bCs/>
          <w:color w:val="auto"/>
          <w:lang w:val="it-IT"/>
        </w:rPr>
        <w:t>luogo d’incontro del</w:t>
      </w:r>
      <w:r w:rsidR="005F49F5" w:rsidRPr="005F49F5">
        <w:rPr>
          <w:rFonts w:ascii="Avenir Next LT Pro" w:eastAsia="Verdana" w:hAnsi="Avenir Next LT Pro" w:cs="Verdana"/>
          <w:b/>
          <w:bCs/>
          <w:color w:val="auto"/>
          <w:lang w:val="it-IT"/>
        </w:rPr>
        <w:t xml:space="preserve">le menti più brillanti e </w:t>
      </w:r>
      <w:r w:rsidR="009C7F5A">
        <w:rPr>
          <w:rFonts w:ascii="Avenir Next LT Pro" w:eastAsia="Verdana" w:hAnsi="Avenir Next LT Pro" w:cs="Verdana"/>
          <w:b/>
          <w:bCs/>
          <w:color w:val="auto"/>
          <w:lang w:val="it-IT"/>
        </w:rPr>
        <w:t>de</w:t>
      </w:r>
      <w:r w:rsidR="005F49F5" w:rsidRPr="005F49F5">
        <w:rPr>
          <w:rFonts w:ascii="Avenir Next LT Pro" w:eastAsia="Verdana" w:hAnsi="Avenir Next LT Pro" w:cs="Verdana"/>
          <w:b/>
          <w:bCs/>
          <w:color w:val="auto"/>
          <w:lang w:val="it-IT"/>
        </w:rPr>
        <w:t xml:space="preserve">i maggiori esperti nel campo </w:t>
      </w:r>
      <w:r w:rsidR="009C7F5A" w:rsidRPr="009C7F5A">
        <w:rPr>
          <w:rFonts w:ascii="Avenir Next LT Pro" w:eastAsia="Verdana" w:hAnsi="Avenir Next LT Pro" w:cs="Verdana"/>
          <w:b/>
          <w:bCs/>
          <w:color w:val="auto"/>
          <w:lang w:val="it-IT"/>
        </w:rPr>
        <w:t xml:space="preserve">Molar </w:t>
      </w:r>
      <w:proofErr w:type="spellStart"/>
      <w:r w:rsidR="009C7F5A" w:rsidRPr="009C7F5A">
        <w:rPr>
          <w:rFonts w:ascii="Avenir Next LT Pro" w:eastAsia="Verdana" w:hAnsi="Avenir Next LT Pro" w:cs="Verdana"/>
          <w:b/>
          <w:bCs/>
          <w:color w:val="auto"/>
          <w:lang w:val="it-IT"/>
        </w:rPr>
        <w:t>Incisor</w:t>
      </w:r>
      <w:proofErr w:type="spellEnd"/>
      <w:r w:rsidR="009C7F5A" w:rsidRPr="009C7F5A">
        <w:rPr>
          <w:rFonts w:ascii="Avenir Next LT Pro" w:eastAsia="Verdana" w:hAnsi="Avenir Next LT Pro" w:cs="Verdana"/>
          <w:b/>
          <w:bCs/>
          <w:color w:val="auto"/>
          <w:lang w:val="it-IT"/>
        </w:rPr>
        <w:t xml:space="preserve"> </w:t>
      </w:r>
      <w:proofErr w:type="spellStart"/>
      <w:r w:rsidR="009C7F5A" w:rsidRPr="009C7F5A">
        <w:rPr>
          <w:rFonts w:ascii="Avenir Next LT Pro" w:eastAsia="Verdana" w:hAnsi="Avenir Next LT Pro" w:cs="Verdana"/>
          <w:b/>
          <w:bCs/>
          <w:color w:val="auto"/>
          <w:lang w:val="it-IT"/>
        </w:rPr>
        <w:t>Hypomineralisation</w:t>
      </w:r>
      <w:proofErr w:type="spellEnd"/>
      <w:r w:rsidR="009C7F5A" w:rsidRPr="009C7F5A">
        <w:rPr>
          <w:rFonts w:ascii="Avenir Next LT Pro" w:eastAsia="Verdana" w:hAnsi="Avenir Next LT Pro" w:cs="Verdana"/>
          <w:b/>
          <w:bCs/>
          <w:color w:val="auto"/>
          <w:lang w:val="it-IT"/>
        </w:rPr>
        <w:t xml:space="preserve"> </w:t>
      </w:r>
      <w:r w:rsidR="005F49F5" w:rsidRPr="005F49F5">
        <w:rPr>
          <w:rFonts w:ascii="Avenir Next LT Pro" w:eastAsia="Verdana" w:hAnsi="Avenir Next LT Pro" w:cs="Verdana"/>
          <w:b/>
          <w:bCs/>
          <w:color w:val="auto"/>
          <w:lang w:val="it-IT"/>
        </w:rPr>
        <w:t xml:space="preserve">(MIH). </w:t>
      </w:r>
      <w:r w:rsidR="00A34D7C" w:rsidRPr="00A34D7C">
        <w:rPr>
          <w:rFonts w:ascii="Avenir Next LT Pro" w:eastAsia="Verdana" w:hAnsi="Avenir Next LT Pro" w:cs="Verdana"/>
          <w:b/>
          <w:bCs/>
          <w:color w:val="auto"/>
          <w:lang w:val="it-IT"/>
        </w:rPr>
        <w:t>In programma dal 13 al 16 novembre 2024, la conferenza di quest'anno si preannuncia un evento all'avanguardia, incentrato sugli aggiornamenti del precedente simposio e sulle nuove discipline emergenti per la presentazione da parte di esperti di fama mondiale.</w:t>
      </w:r>
    </w:p>
    <w:p w14:paraId="6555884D" w14:textId="77777777" w:rsidR="00C23A0D" w:rsidRPr="00A34D7C" w:rsidRDefault="00C23A0D" w:rsidP="00107EDA">
      <w:pPr>
        <w:spacing w:line="360" w:lineRule="auto"/>
        <w:ind w:left="-990" w:right="-868"/>
        <w:rPr>
          <w:lang w:val="it-IT"/>
        </w:rPr>
      </w:pPr>
    </w:p>
    <w:p w14:paraId="1B800FE7" w14:textId="017819FF" w:rsidR="00107EDA" w:rsidRPr="00A34D7C" w:rsidRDefault="00A34D7C" w:rsidP="00C23A0D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it-IT"/>
        </w:rPr>
      </w:pPr>
      <w:r w:rsidRPr="00A34D7C">
        <w:rPr>
          <w:rFonts w:ascii="Avenir Next LT Pro" w:eastAsia="Verdana" w:hAnsi="Avenir Next LT Pro" w:cs="Verdana"/>
          <w:color w:val="auto"/>
          <w:lang w:val="it-IT"/>
        </w:rPr>
        <w:t>Lo scopo principale di AMIT è quello di registrare l'estensione del problema MIH in tutto il mondo e di indagare l'eziologia e quindi facilitare la prevenzione e il trattamento della malattia.</w:t>
      </w:r>
    </w:p>
    <w:p w14:paraId="58696066" w14:textId="6908C565" w:rsidR="00107EDA" w:rsidRPr="00CF1431" w:rsidRDefault="00A34D7C" w:rsidP="00CF1431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it-IT"/>
        </w:rPr>
      </w:pPr>
      <w:r w:rsidRPr="00A34D7C">
        <w:rPr>
          <w:rFonts w:ascii="Avenir Next LT Pro" w:eastAsia="Verdana" w:hAnsi="Avenir Next LT Pro" w:cs="Verdana"/>
          <w:color w:val="auto"/>
          <w:lang w:val="it-IT"/>
        </w:rPr>
        <w:t xml:space="preserve">Il Prof. Dr. Roland </w:t>
      </w:r>
      <w:proofErr w:type="spellStart"/>
      <w:r w:rsidRPr="00A34D7C">
        <w:rPr>
          <w:rFonts w:ascii="Avenir Next LT Pro" w:eastAsia="Verdana" w:hAnsi="Avenir Next LT Pro" w:cs="Verdana"/>
          <w:color w:val="auto"/>
          <w:lang w:val="it-IT"/>
        </w:rPr>
        <w:t>Frankenberger</w:t>
      </w:r>
      <w:proofErr w:type="spellEnd"/>
      <w:r w:rsidRPr="00A34D7C">
        <w:rPr>
          <w:rFonts w:ascii="Avenir Next LT Pro" w:eastAsia="Verdana" w:hAnsi="Avenir Next LT Pro" w:cs="Verdana"/>
          <w:color w:val="auto"/>
          <w:lang w:val="it-IT"/>
        </w:rPr>
        <w:t xml:space="preserve">, Direttore del Corso del Simposio, sottolinea il significato di questa conferenza: </w:t>
      </w:r>
      <w:r w:rsidR="00CF1431" w:rsidRPr="00CF1431">
        <w:rPr>
          <w:rFonts w:ascii="Avenir Next LT Pro" w:eastAsia="Verdana" w:hAnsi="Avenir Next LT Pro" w:cs="Verdana"/>
          <w:color w:val="000000" w:themeColor="text1"/>
          <w:lang w:val="it-IT"/>
        </w:rPr>
        <w:t>"AMIT è un'organizzazione internazionale, all'avanguardia e molto ricca delle più recenti scoperte nella ricerca MIH e trauma. Offriamo un Master, corsi pratici, nonché lezioni eccezionali. Veniamo insieme a Berlino!"</w:t>
      </w:r>
    </w:p>
    <w:p w14:paraId="5DA42163" w14:textId="37423A06" w:rsidR="00107EDA" w:rsidRPr="008577D3" w:rsidRDefault="002C38B4" w:rsidP="00107EDA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it-IT"/>
        </w:rPr>
      </w:pPr>
      <w:r w:rsidRPr="002C38B4">
        <w:rPr>
          <w:rFonts w:ascii="Avenir Next LT Pro" w:eastAsia="Verdana" w:hAnsi="Avenir Next LT Pro" w:cs="Verdana"/>
          <w:color w:val="000000" w:themeColor="text1"/>
          <w:lang w:val="it-IT"/>
        </w:rPr>
        <w:t>AMIT si pone come il congresso più importante del mondo su</w:t>
      </w:r>
      <w:r>
        <w:rPr>
          <w:rFonts w:ascii="Avenir Next LT Pro" w:eastAsia="Verdana" w:hAnsi="Avenir Next LT Pro" w:cs="Verdana"/>
          <w:color w:val="000000" w:themeColor="text1"/>
          <w:lang w:val="it-IT"/>
        </w:rPr>
        <w:t xml:space="preserve">l tema </w:t>
      </w:r>
      <w:r w:rsidRPr="002C38B4">
        <w:rPr>
          <w:rFonts w:ascii="Avenir Next LT Pro" w:eastAsia="Verdana" w:hAnsi="Avenir Next LT Pro" w:cs="Verdana"/>
          <w:color w:val="000000" w:themeColor="text1"/>
          <w:lang w:val="it-IT"/>
        </w:rPr>
        <w:t xml:space="preserve">MIH, </w:t>
      </w:r>
      <w:r>
        <w:rPr>
          <w:rFonts w:ascii="Avenir Next LT Pro" w:eastAsia="Verdana" w:hAnsi="Avenir Next LT Pro" w:cs="Verdana"/>
          <w:color w:val="000000" w:themeColor="text1"/>
          <w:lang w:val="it-IT"/>
        </w:rPr>
        <w:t>in cui</w:t>
      </w:r>
      <w:r w:rsidRPr="002C38B4">
        <w:rPr>
          <w:rFonts w:ascii="Avenir Next LT Pro" w:eastAsia="Verdana" w:hAnsi="Avenir Next LT Pro" w:cs="Verdana"/>
          <w:color w:val="000000" w:themeColor="text1"/>
          <w:lang w:val="it-IT"/>
        </w:rPr>
        <w:t xml:space="preserve"> il mondo accademico incontra la pratica. </w:t>
      </w:r>
      <w:r w:rsidRPr="00F92A0A">
        <w:rPr>
          <w:rFonts w:ascii="Avenir Next LT Pro" w:eastAsia="Verdana" w:hAnsi="Avenir Next LT Pro" w:cs="Verdana"/>
          <w:color w:val="000000" w:themeColor="text1"/>
          <w:lang w:val="it-IT"/>
        </w:rPr>
        <w:t xml:space="preserve">Il Prof. Norbert </w:t>
      </w:r>
      <w:proofErr w:type="spellStart"/>
      <w:r w:rsidRPr="00F92A0A">
        <w:rPr>
          <w:rFonts w:ascii="Avenir Next LT Pro" w:eastAsia="Verdana" w:hAnsi="Avenir Next LT Pro" w:cs="Verdana"/>
          <w:color w:val="000000" w:themeColor="text1"/>
          <w:lang w:val="it-IT"/>
        </w:rPr>
        <w:t>Krämer</w:t>
      </w:r>
      <w:proofErr w:type="spellEnd"/>
      <w:r w:rsidRPr="00F92A0A">
        <w:rPr>
          <w:rFonts w:ascii="Avenir Next LT Pro" w:eastAsia="Verdana" w:hAnsi="Avenir Next LT Pro" w:cs="Verdana"/>
          <w:color w:val="000000" w:themeColor="text1"/>
          <w:lang w:val="it-IT"/>
        </w:rPr>
        <w:t>, Direttore del Corso del Simposio, ne sottolinea l'importanza:</w:t>
      </w:r>
      <w:r w:rsidR="00107EDA" w:rsidRPr="00F92A0A">
        <w:rPr>
          <w:rFonts w:ascii="Avenir Next LT Pro" w:eastAsia="Verdana" w:hAnsi="Avenir Next LT Pro" w:cs="Verdana"/>
          <w:color w:val="000000" w:themeColor="text1"/>
          <w:lang w:val="it-IT"/>
        </w:rPr>
        <w:t xml:space="preserve"> "</w:t>
      </w:r>
      <w:r w:rsidR="00F92A0A" w:rsidRPr="00F92A0A">
        <w:rPr>
          <w:rFonts w:ascii="Avenir Next LT Pro" w:eastAsia="Verdana" w:hAnsi="Avenir Next LT Pro" w:cs="Verdana"/>
          <w:color w:val="000000" w:themeColor="text1"/>
          <w:lang w:val="it-IT"/>
        </w:rPr>
        <w:t xml:space="preserve">Esperti internazionali della scienza e della pratica si incontrano qui per riferire sullo stato attuale della ricerca e le </w:t>
      </w:r>
      <w:r w:rsidR="00F92A0A" w:rsidRPr="00F92A0A">
        <w:rPr>
          <w:rFonts w:ascii="Avenir Next LT Pro" w:eastAsia="Verdana" w:hAnsi="Avenir Next LT Pro" w:cs="Verdana"/>
          <w:color w:val="000000" w:themeColor="text1"/>
          <w:lang w:val="it-IT"/>
        </w:rPr>
        <w:lastRenderedPageBreak/>
        <w:t xml:space="preserve">tendenze attuali. I partecipanti riceveranno preziosi consigli pratici e soluzioni per il trattamento di casi difficili. </w:t>
      </w:r>
      <w:r w:rsidR="00F92A0A" w:rsidRPr="008577D3">
        <w:rPr>
          <w:rFonts w:ascii="Avenir Next LT Pro" w:eastAsia="Verdana" w:hAnsi="Avenir Next LT Pro" w:cs="Verdana"/>
          <w:color w:val="000000" w:themeColor="text1"/>
          <w:lang w:val="it-IT"/>
        </w:rPr>
        <w:t>Varrà la pena una visita.</w:t>
      </w:r>
      <w:r w:rsidR="00107EDA" w:rsidRPr="008577D3">
        <w:rPr>
          <w:rFonts w:ascii="Avenir Next LT Pro" w:eastAsia="Verdana" w:hAnsi="Avenir Next LT Pro" w:cs="Verdana"/>
          <w:color w:val="000000" w:themeColor="text1"/>
          <w:lang w:val="it-IT"/>
        </w:rPr>
        <w:t>"</w:t>
      </w:r>
    </w:p>
    <w:p w14:paraId="7CA1C839" w14:textId="77777777" w:rsidR="00107EDA" w:rsidRPr="008577D3" w:rsidRDefault="00107EDA" w:rsidP="00107EDA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it-IT"/>
        </w:rPr>
      </w:pPr>
    </w:p>
    <w:p w14:paraId="65D4EB8F" w14:textId="36AA1524" w:rsidR="00DA2DA9" w:rsidRPr="001214DB" w:rsidRDefault="008577D3" w:rsidP="00DA2DA9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it-IT"/>
        </w:rPr>
      </w:pPr>
      <w:r w:rsidRPr="008577D3">
        <w:rPr>
          <w:rFonts w:ascii="Avenir Next LT Pro" w:eastAsia="Verdana" w:hAnsi="Avenir Next LT Pro" w:cs="Verdana"/>
          <w:color w:val="000000" w:themeColor="text1"/>
          <w:lang w:val="it-IT"/>
        </w:rPr>
        <w:t>La conferenza non riguarda solo la condivisione delle conoscenze; riguarda la creazione di nuovi percorsi e partnership nella lotta contro il MIH.</w:t>
      </w:r>
      <w:r w:rsidR="00107EDA" w:rsidRPr="008577D3">
        <w:rPr>
          <w:rFonts w:ascii="Avenir Next LT Pro" w:eastAsia="Verdana" w:hAnsi="Avenir Next LT Pro" w:cs="Verdana"/>
          <w:color w:val="000000" w:themeColor="text1"/>
          <w:lang w:val="it-IT"/>
        </w:rPr>
        <w:t xml:space="preserve"> </w:t>
      </w:r>
      <w:r w:rsidR="001214DB" w:rsidRPr="001214DB">
        <w:rPr>
          <w:rFonts w:ascii="Avenir Next LT Pro" w:eastAsia="Verdana" w:hAnsi="Avenir Next LT Pro" w:cs="Verdana"/>
          <w:color w:val="000000" w:themeColor="text1"/>
          <w:lang w:val="it-IT"/>
        </w:rPr>
        <w:t xml:space="preserve">Ms. Kerstin Behle, EMEA Professional Services Manager presso GC, un apprezzato sponsor di AMIT, ha espresso il suo entusiasmo: </w:t>
      </w:r>
      <w:r w:rsidR="001214DB">
        <w:rPr>
          <w:rFonts w:ascii="Avenir Next LT Pro" w:eastAsia="Verdana" w:hAnsi="Avenir Next LT Pro" w:cs="Verdana"/>
          <w:color w:val="000000" w:themeColor="text1"/>
          <w:lang w:val="it-IT"/>
        </w:rPr>
        <w:t>“</w:t>
      </w:r>
      <w:r w:rsidR="001214DB" w:rsidRPr="001214DB">
        <w:rPr>
          <w:rFonts w:ascii="Avenir Next LT Pro" w:eastAsia="Verdana" w:hAnsi="Avenir Next LT Pro" w:cs="Verdana"/>
          <w:color w:val="000000" w:themeColor="text1"/>
          <w:lang w:val="it-IT"/>
        </w:rPr>
        <w:t>GC, un partner fin dall'inizio, è entusiasta e in attesa della seconda conferenza AMIT. Riunisce tutti i professionisti di alto livello nel campo del MIH per affrontare questa sfida globale, valutando le conoscenze attuali e introducendo nuove discipline emergenti</w:t>
      </w:r>
      <w:r w:rsidR="00C46C27" w:rsidRPr="001214DB">
        <w:rPr>
          <w:rFonts w:ascii="Avenir Next LT Pro" w:eastAsia="Verdana" w:hAnsi="Avenir Next LT Pro" w:cs="Verdana"/>
          <w:color w:val="000000" w:themeColor="text1"/>
          <w:lang w:val="it-IT"/>
        </w:rPr>
        <w:t>.</w:t>
      </w:r>
      <w:r w:rsidR="00107EDA" w:rsidRPr="001214DB">
        <w:rPr>
          <w:rFonts w:ascii="Avenir Next LT Pro" w:eastAsia="Verdana" w:hAnsi="Avenir Next LT Pro" w:cs="Verdana"/>
          <w:color w:val="000000" w:themeColor="text1"/>
          <w:lang w:val="it-IT"/>
        </w:rPr>
        <w:t xml:space="preserve"> </w:t>
      </w:r>
      <w:r w:rsidR="001214DB" w:rsidRPr="001214DB">
        <w:rPr>
          <w:rFonts w:ascii="Avenir Next LT Pro" w:eastAsia="Verdana" w:hAnsi="Avenir Next LT Pro" w:cs="Verdana"/>
          <w:color w:val="000000" w:themeColor="text1"/>
          <w:lang w:val="it-IT"/>
        </w:rPr>
        <w:t>GC faciliterà un workshop pratico il primo giorno; non vediamo l'ora di incontrarvi lì!</w:t>
      </w:r>
      <w:r w:rsidR="001214DB">
        <w:rPr>
          <w:rFonts w:ascii="Avenir Next LT Pro" w:eastAsia="Verdana" w:hAnsi="Avenir Next LT Pro" w:cs="Verdana"/>
          <w:color w:val="000000" w:themeColor="text1"/>
          <w:lang w:val="it-IT"/>
        </w:rPr>
        <w:t>”</w:t>
      </w:r>
    </w:p>
    <w:p w14:paraId="29B6B49A" w14:textId="77777777" w:rsidR="00107EDA" w:rsidRPr="001214DB" w:rsidRDefault="00107EDA" w:rsidP="00107EDA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it-IT"/>
        </w:rPr>
      </w:pPr>
    </w:p>
    <w:p w14:paraId="613B35D6" w14:textId="2ECB76F5" w:rsidR="00107EDA" w:rsidRPr="00760913" w:rsidRDefault="00760913" w:rsidP="00107EDA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it-IT"/>
        </w:rPr>
      </w:pPr>
      <w:r w:rsidRPr="00760913">
        <w:rPr>
          <w:rFonts w:ascii="Avenir Next LT Pro" w:eastAsia="Verdana" w:hAnsi="Avenir Next LT Pro" w:cs="Verdana"/>
          <w:color w:val="000000" w:themeColor="text1"/>
          <w:lang w:val="it-IT"/>
        </w:rPr>
        <w:t>I partecipanti possono aspettarsi un ricco programma con corsi di master intensivi, workshop pratici e lezioni eccezionali.</w:t>
      </w:r>
    </w:p>
    <w:p w14:paraId="4606B144" w14:textId="77777777" w:rsidR="00A97706" w:rsidRPr="00760913" w:rsidRDefault="00A97706" w:rsidP="00107EDA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it-IT"/>
        </w:rPr>
      </w:pPr>
    </w:p>
    <w:p w14:paraId="13F4CBFD" w14:textId="0F9E4088" w:rsidR="00107EDA" w:rsidRPr="00760913" w:rsidRDefault="00760913" w:rsidP="00107EDA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it-IT"/>
        </w:rPr>
      </w:pPr>
      <w:r w:rsidRPr="00760913">
        <w:rPr>
          <w:rFonts w:ascii="Avenir Next LT Pro" w:eastAsia="Verdana" w:hAnsi="Avenir Next LT Pro" w:cs="Verdana"/>
          <w:color w:val="000000" w:themeColor="text1"/>
          <w:lang w:val="it-IT"/>
        </w:rPr>
        <w:t>Unisciti a noi a Berlino per esplorare gli ultimi progressi, impegnarsi con esperti del settore e contribuire al futuro della ricerca e del trattamento MIH</w:t>
      </w:r>
      <w:r w:rsidR="00107EDA" w:rsidRPr="00760913">
        <w:rPr>
          <w:rFonts w:ascii="Avenir Next LT Pro" w:eastAsia="Verdana" w:hAnsi="Avenir Next LT Pro" w:cs="Verdana"/>
          <w:color w:val="000000" w:themeColor="text1"/>
          <w:lang w:val="it-IT"/>
        </w:rPr>
        <w:t>.</w:t>
      </w:r>
    </w:p>
    <w:p w14:paraId="67E0F93E" w14:textId="77777777" w:rsidR="00107EDA" w:rsidRPr="00760913" w:rsidRDefault="00107EDA" w:rsidP="00107EDA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it-IT"/>
        </w:rPr>
      </w:pPr>
    </w:p>
    <w:p w14:paraId="126CEAE9" w14:textId="6DFF9C65" w:rsidR="00B90E66" w:rsidRPr="005A538C" w:rsidRDefault="00183ACE" w:rsidP="00107EDA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it-IT"/>
        </w:rPr>
      </w:pPr>
      <w:r w:rsidRPr="005A538C">
        <w:rPr>
          <w:rFonts w:ascii="Avenir Next LT Pro" w:eastAsia="Verdana" w:hAnsi="Avenir Next LT Pro" w:cs="Verdana"/>
          <w:color w:val="000000" w:themeColor="text1"/>
          <w:lang w:val="it-IT"/>
        </w:rPr>
        <w:t xml:space="preserve">Per maggiori informazioni e per registrarti, visita </w:t>
      </w:r>
      <w:r w:rsidR="00C23A0D" w:rsidRPr="005A538C">
        <w:rPr>
          <w:rFonts w:ascii="Avenir Next LT Pro" w:eastAsia="Verdana" w:hAnsi="Avenir Next LT Pro" w:cs="Verdana"/>
          <w:color w:val="000000" w:themeColor="text1"/>
          <w:lang w:val="it-IT"/>
        </w:rPr>
        <w:t>amit-mih.org</w:t>
      </w:r>
      <w:r w:rsidR="00107EDA" w:rsidRPr="005A538C">
        <w:rPr>
          <w:rFonts w:ascii="Avenir Next LT Pro" w:eastAsia="Verdana" w:hAnsi="Avenir Next LT Pro" w:cs="Verdana"/>
          <w:color w:val="000000" w:themeColor="text1"/>
          <w:lang w:val="it-IT"/>
        </w:rPr>
        <w:t>.</w:t>
      </w:r>
    </w:p>
    <w:p w14:paraId="7B8F45D0" w14:textId="77777777" w:rsidR="00375891" w:rsidRPr="005A538C" w:rsidRDefault="00375891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it-IT"/>
        </w:rPr>
      </w:pPr>
    </w:p>
    <w:p w14:paraId="46661A4B" w14:textId="77777777" w:rsidR="005A538C" w:rsidRPr="002F2A1A" w:rsidRDefault="005A538C" w:rsidP="005A538C">
      <w:pPr>
        <w:pStyle w:val="NormalWeb"/>
        <w:spacing w:line="360" w:lineRule="auto"/>
        <w:ind w:left="-990" w:right="-868"/>
        <w:rPr>
          <w:rFonts w:ascii="Avenir Next LT Pro" w:hAnsi="Avenir Next LT Pro"/>
          <w:color w:val="auto"/>
          <w:spacing w:val="5"/>
          <w:kern w:val="28"/>
          <w:sz w:val="22"/>
          <w:szCs w:val="22"/>
          <w:u w:color="464646"/>
          <w:lang w:val="it-IT"/>
        </w:rPr>
      </w:pPr>
      <w:r w:rsidRPr="002F2A1A">
        <w:rPr>
          <w:rFonts w:ascii="Avenir Next LT Pro" w:hAnsi="Avenir Next LT Pro"/>
          <w:color w:val="auto"/>
          <w:spacing w:val="5"/>
          <w:kern w:val="28"/>
          <w:sz w:val="22"/>
          <w:szCs w:val="22"/>
          <w:u w:color="464646"/>
          <w:lang w:val="it-IT"/>
        </w:rPr>
        <w:t>GC ITALIA S.r.l.</w:t>
      </w:r>
    </w:p>
    <w:p w14:paraId="560B7EF8" w14:textId="77777777" w:rsidR="005A538C" w:rsidRPr="002F2A1A" w:rsidRDefault="005A538C" w:rsidP="005A538C">
      <w:pPr>
        <w:pStyle w:val="NormalWeb"/>
        <w:spacing w:line="360" w:lineRule="auto"/>
        <w:ind w:left="-990" w:right="-868"/>
        <w:rPr>
          <w:rFonts w:ascii="Avenir Next LT Pro" w:hAnsi="Avenir Next LT Pro"/>
          <w:color w:val="auto"/>
          <w:spacing w:val="5"/>
          <w:kern w:val="28"/>
          <w:sz w:val="22"/>
          <w:szCs w:val="22"/>
          <w:u w:color="464646"/>
          <w:lang w:val="it-IT"/>
        </w:rPr>
      </w:pPr>
      <w:r w:rsidRPr="002F2A1A">
        <w:rPr>
          <w:rFonts w:ascii="Avenir Next LT Pro" w:hAnsi="Avenir Next LT Pro"/>
          <w:color w:val="auto"/>
          <w:spacing w:val="5"/>
          <w:kern w:val="28"/>
          <w:sz w:val="22"/>
          <w:szCs w:val="22"/>
          <w:u w:color="464646"/>
          <w:lang w:val="it-IT"/>
        </w:rPr>
        <w:t>Via Luigi Cadorna 69</w:t>
      </w:r>
    </w:p>
    <w:p w14:paraId="1212D420" w14:textId="77777777" w:rsidR="005A538C" w:rsidRPr="002F2A1A" w:rsidRDefault="005A538C" w:rsidP="005A538C">
      <w:pPr>
        <w:pStyle w:val="NormalWeb"/>
        <w:spacing w:line="360" w:lineRule="auto"/>
        <w:ind w:left="-990" w:right="-868"/>
        <w:rPr>
          <w:rFonts w:ascii="Avenir Next LT Pro" w:hAnsi="Avenir Next LT Pro"/>
          <w:color w:val="auto"/>
          <w:spacing w:val="5"/>
          <w:kern w:val="28"/>
          <w:sz w:val="22"/>
          <w:szCs w:val="22"/>
          <w:u w:color="464646"/>
          <w:lang w:val="it-IT"/>
        </w:rPr>
      </w:pPr>
      <w:r w:rsidRPr="002F2A1A">
        <w:rPr>
          <w:rFonts w:ascii="Avenir Next LT Pro" w:hAnsi="Avenir Next LT Pro"/>
          <w:color w:val="auto"/>
          <w:spacing w:val="5"/>
          <w:kern w:val="28"/>
          <w:sz w:val="22"/>
          <w:szCs w:val="22"/>
          <w:u w:color="464646"/>
          <w:lang w:val="it-IT"/>
        </w:rPr>
        <w:t>20055 20055 Vimodrone (MI)</w:t>
      </w:r>
    </w:p>
    <w:p w14:paraId="776095E8" w14:textId="77777777" w:rsidR="005A538C" w:rsidRPr="002F2A1A" w:rsidRDefault="005A538C" w:rsidP="005A538C">
      <w:pPr>
        <w:pStyle w:val="NormalWeb"/>
        <w:spacing w:line="360" w:lineRule="auto"/>
        <w:ind w:left="-990" w:right="-868"/>
        <w:rPr>
          <w:rFonts w:ascii="Avenir Next LT Pro" w:hAnsi="Avenir Next LT Pro"/>
          <w:color w:val="auto"/>
          <w:spacing w:val="5"/>
          <w:kern w:val="28"/>
          <w:sz w:val="22"/>
          <w:szCs w:val="22"/>
          <w:u w:color="464646"/>
          <w:lang w:val="it-IT"/>
        </w:rPr>
      </w:pPr>
      <w:r w:rsidRPr="002F2A1A">
        <w:rPr>
          <w:rFonts w:ascii="Avenir Next LT Pro" w:hAnsi="Avenir Next LT Pro"/>
          <w:color w:val="auto"/>
          <w:spacing w:val="5"/>
          <w:kern w:val="28"/>
          <w:sz w:val="22"/>
          <w:szCs w:val="22"/>
          <w:u w:color="464646"/>
          <w:lang w:val="it-IT"/>
        </w:rPr>
        <w:t>Italia</w:t>
      </w:r>
      <w:bookmarkStart w:id="1" w:name="_GoBack"/>
      <w:bookmarkEnd w:id="1"/>
      <w:r>
        <w:rPr>
          <w:rFonts w:ascii="Avenir Next LT Pro" w:hAnsi="Avenir Next LT Pro"/>
          <w:color w:val="auto"/>
          <w:spacing w:val="5"/>
          <w:kern w:val="28"/>
          <w:sz w:val="22"/>
          <w:szCs w:val="22"/>
          <w:u w:color="464646"/>
          <w:lang w:val="it-IT"/>
        </w:rPr>
        <w:br/>
      </w:r>
      <w:r w:rsidRPr="002F2A1A">
        <w:rPr>
          <w:rFonts w:ascii="Avenir Next LT Pro" w:hAnsi="Avenir Next LT Pro"/>
          <w:color w:val="auto"/>
          <w:spacing w:val="5"/>
          <w:kern w:val="28"/>
          <w:sz w:val="22"/>
          <w:szCs w:val="22"/>
          <w:u w:color="464646"/>
          <w:lang w:val="it-IT"/>
        </w:rPr>
        <w:t>+39 02 98 28 20 68</w:t>
      </w:r>
      <w:r>
        <w:rPr>
          <w:rFonts w:ascii="Avenir Next LT Pro" w:hAnsi="Avenir Next LT Pro"/>
          <w:color w:val="auto"/>
          <w:spacing w:val="5"/>
          <w:kern w:val="28"/>
          <w:sz w:val="22"/>
          <w:szCs w:val="22"/>
          <w:u w:color="464646"/>
          <w:lang w:val="it-IT"/>
        </w:rPr>
        <w:br/>
      </w:r>
      <w:proofErr w:type="spellStart"/>
      <w:r w:rsidRPr="002F2A1A">
        <w:rPr>
          <w:rFonts w:ascii="Avenir Next LT Pro" w:hAnsi="Avenir Next LT Pro"/>
          <w:color w:val="auto"/>
          <w:spacing w:val="5"/>
          <w:kern w:val="28"/>
          <w:sz w:val="22"/>
          <w:szCs w:val="22"/>
          <w:u w:color="464646"/>
          <w:lang w:val="it-IT"/>
        </w:rPr>
        <w:t>info.italy@gc.dental</w:t>
      </w:r>
      <w:proofErr w:type="spellEnd"/>
    </w:p>
    <w:p w14:paraId="2AEB49FD" w14:textId="37C35607" w:rsidR="00A5023C" w:rsidRPr="005A538C" w:rsidRDefault="00A5023C" w:rsidP="004E2FB3">
      <w:pPr>
        <w:pStyle w:val="NormalWeb"/>
        <w:spacing w:before="0" w:after="0" w:line="360" w:lineRule="auto"/>
        <w:ind w:left="-990" w:right="-868"/>
        <w:rPr>
          <w:rStyle w:val="Hyperlink"/>
          <w:rFonts w:ascii="Avenir Next LT Pro" w:hAnsi="Avenir Next LT Pro"/>
          <w:color w:val="auto"/>
          <w:spacing w:val="5"/>
          <w:kern w:val="28"/>
          <w:sz w:val="22"/>
          <w:szCs w:val="22"/>
          <w:lang w:val="it-IT"/>
        </w:rPr>
      </w:pPr>
    </w:p>
    <w:p w14:paraId="5BC81026" w14:textId="795A4DF9" w:rsidR="00D337DC" w:rsidRPr="005A538C" w:rsidRDefault="00D337DC" w:rsidP="004E2FB3">
      <w:pPr>
        <w:pStyle w:val="NormalWeb"/>
        <w:spacing w:before="0" w:after="0" w:line="360" w:lineRule="auto"/>
        <w:ind w:left="-990" w:right="-868"/>
        <w:rPr>
          <w:rStyle w:val="Hyperlink"/>
          <w:rFonts w:ascii="Avenir Next LT Pro" w:hAnsi="Avenir Next LT Pro"/>
          <w:color w:val="auto"/>
          <w:spacing w:val="5"/>
          <w:kern w:val="28"/>
          <w:sz w:val="22"/>
          <w:szCs w:val="22"/>
          <w:lang w:val="it-IT"/>
        </w:rPr>
      </w:pPr>
    </w:p>
    <w:sectPr w:rsidR="00D337DC" w:rsidRPr="005A538C" w:rsidSect="00375891">
      <w:headerReference w:type="default" r:id="rId7"/>
      <w:pgSz w:w="11900" w:h="16840"/>
      <w:pgMar w:top="1826" w:right="1985" w:bottom="2880" w:left="2700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80A39" w14:textId="77777777" w:rsidR="00BE208E" w:rsidRDefault="00BE208E">
      <w:r>
        <w:separator/>
      </w:r>
    </w:p>
  </w:endnote>
  <w:endnote w:type="continuationSeparator" w:id="0">
    <w:p w14:paraId="336A1AC6" w14:textId="77777777" w:rsidR="00BE208E" w:rsidRDefault="00BE2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95AF2A" w14:textId="77777777" w:rsidR="00BE208E" w:rsidRDefault="00BE208E">
      <w:r>
        <w:separator/>
      </w:r>
    </w:p>
  </w:footnote>
  <w:footnote w:type="continuationSeparator" w:id="0">
    <w:p w14:paraId="485C5E5A" w14:textId="77777777" w:rsidR="00BE208E" w:rsidRDefault="00BE2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29D1" w14:textId="518C03B9" w:rsidR="004C48D0" w:rsidRDefault="002A1F4F">
    <w:pPr>
      <w:pStyle w:val="Header"/>
      <w:tabs>
        <w:tab w:val="clear" w:pos="9072"/>
        <w:tab w:val="right" w:pos="784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25" name="Picture 25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C51"/>
    <w:rsid w:val="000064DE"/>
    <w:rsid w:val="0001042E"/>
    <w:rsid w:val="00014D2C"/>
    <w:rsid w:val="000207F2"/>
    <w:rsid w:val="00022CFD"/>
    <w:rsid w:val="000455B2"/>
    <w:rsid w:val="00045DA8"/>
    <w:rsid w:val="00046D80"/>
    <w:rsid w:val="000578B1"/>
    <w:rsid w:val="00076EC4"/>
    <w:rsid w:val="000800FA"/>
    <w:rsid w:val="000861F8"/>
    <w:rsid w:val="000A485C"/>
    <w:rsid w:val="000A7D73"/>
    <w:rsid w:val="000C3B2B"/>
    <w:rsid w:val="000D1716"/>
    <w:rsid w:val="000E4999"/>
    <w:rsid w:val="00102286"/>
    <w:rsid w:val="00106786"/>
    <w:rsid w:val="00107638"/>
    <w:rsid w:val="00107EDA"/>
    <w:rsid w:val="00112618"/>
    <w:rsid w:val="00116E35"/>
    <w:rsid w:val="001214DB"/>
    <w:rsid w:val="0014534A"/>
    <w:rsid w:val="0016511A"/>
    <w:rsid w:val="00167D45"/>
    <w:rsid w:val="00176AEF"/>
    <w:rsid w:val="00183ACE"/>
    <w:rsid w:val="001B5343"/>
    <w:rsid w:val="001B5373"/>
    <w:rsid w:val="001C1388"/>
    <w:rsid w:val="001E2384"/>
    <w:rsid w:val="001E3E8C"/>
    <w:rsid w:val="00204E47"/>
    <w:rsid w:val="00206A13"/>
    <w:rsid w:val="002107C7"/>
    <w:rsid w:val="00236B8D"/>
    <w:rsid w:val="00241D5F"/>
    <w:rsid w:val="00247359"/>
    <w:rsid w:val="00270FCD"/>
    <w:rsid w:val="00283337"/>
    <w:rsid w:val="00291EEA"/>
    <w:rsid w:val="002974A2"/>
    <w:rsid w:val="002A1F4F"/>
    <w:rsid w:val="002A4426"/>
    <w:rsid w:val="002C389F"/>
    <w:rsid w:val="002C38B4"/>
    <w:rsid w:val="002D178F"/>
    <w:rsid w:val="003042DF"/>
    <w:rsid w:val="003101C8"/>
    <w:rsid w:val="00312F6E"/>
    <w:rsid w:val="00315091"/>
    <w:rsid w:val="00321DE6"/>
    <w:rsid w:val="0032290E"/>
    <w:rsid w:val="00325206"/>
    <w:rsid w:val="00327168"/>
    <w:rsid w:val="00346F10"/>
    <w:rsid w:val="00354916"/>
    <w:rsid w:val="003602A1"/>
    <w:rsid w:val="00375891"/>
    <w:rsid w:val="00390C9F"/>
    <w:rsid w:val="003A30F4"/>
    <w:rsid w:val="003A434A"/>
    <w:rsid w:val="003B1417"/>
    <w:rsid w:val="003B4C34"/>
    <w:rsid w:val="003C645C"/>
    <w:rsid w:val="003D5E25"/>
    <w:rsid w:val="003F1B6F"/>
    <w:rsid w:val="00412841"/>
    <w:rsid w:val="004413E2"/>
    <w:rsid w:val="00444A98"/>
    <w:rsid w:val="00453816"/>
    <w:rsid w:val="00480DBA"/>
    <w:rsid w:val="00481DAB"/>
    <w:rsid w:val="0049147A"/>
    <w:rsid w:val="00492F65"/>
    <w:rsid w:val="00495DD2"/>
    <w:rsid w:val="004A245C"/>
    <w:rsid w:val="004B295B"/>
    <w:rsid w:val="004C0A6B"/>
    <w:rsid w:val="004C3D5F"/>
    <w:rsid w:val="004C48D0"/>
    <w:rsid w:val="004D0FBF"/>
    <w:rsid w:val="004D3B6C"/>
    <w:rsid w:val="004E2FB3"/>
    <w:rsid w:val="00502C6F"/>
    <w:rsid w:val="0052480D"/>
    <w:rsid w:val="00552262"/>
    <w:rsid w:val="00552443"/>
    <w:rsid w:val="00567F3E"/>
    <w:rsid w:val="00572892"/>
    <w:rsid w:val="00587CDE"/>
    <w:rsid w:val="005A538C"/>
    <w:rsid w:val="005D1861"/>
    <w:rsid w:val="005D7797"/>
    <w:rsid w:val="005E7894"/>
    <w:rsid w:val="005F49F5"/>
    <w:rsid w:val="00610AAC"/>
    <w:rsid w:val="006125B9"/>
    <w:rsid w:val="00614BAD"/>
    <w:rsid w:val="00616A54"/>
    <w:rsid w:val="00616F42"/>
    <w:rsid w:val="00617D27"/>
    <w:rsid w:val="00631D36"/>
    <w:rsid w:val="0063721E"/>
    <w:rsid w:val="00642020"/>
    <w:rsid w:val="00657BB0"/>
    <w:rsid w:val="0066042E"/>
    <w:rsid w:val="00671E66"/>
    <w:rsid w:val="00681CE3"/>
    <w:rsid w:val="006822E2"/>
    <w:rsid w:val="006C68FF"/>
    <w:rsid w:val="006D0C1F"/>
    <w:rsid w:val="0070518E"/>
    <w:rsid w:val="0072441C"/>
    <w:rsid w:val="00737C03"/>
    <w:rsid w:val="00760913"/>
    <w:rsid w:val="00775ABD"/>
    <w:rsid w:val="00776B7A"/>
    <w:rsid w:val="00776E54"/>
    <w:rsid w:val="007847F0"/>
    <w:rsid w:val="007973C3"/>
    <w:rsid w:val="007B054F"/>
    <w:rsid w:val="007D00B3"/>
    <w:rsid w:val="007D7D19"/>
    <w:rsid w:val="007E0547"/>
    <w:rsid w:val="007E41A8"/>
    <w:rsid w:val="007E448B"/>
    <w:rsid w:val="0080482A"/>
    <w:rsid w:val="00805200"/>
    <w:rsid w:val="00807AFC"/>
    <w:rsid w:val="00821D97"/>
    <w:rsid w:val="00850425"/>
    <w:rsid w:val="008577D3"/>
    <w:rsid w:val="008663A4"/>
    <w:rsid w:val="00867C29"/>
    <w:rsid w:val="008753D9"/>
    <w:rsid w:val="00881F99"/>
    <w:rsid w:val="008A56E8"/>
    <w:rsid w:val="008A629E"/>
    <w:rsid w:val="008A7D3D"/>
    <w:rsid w:val="008D73C8"/>
    <w:rsid w:val="008E1A49"/>
    <w:rsid w:val="008F7868"/>
    <w:rsid w:val="00905E3A"/>
    <w:rsid w:val="00906474"/>
    <w:rsid w:val="00911D35"/>
    <w:rsid w:val="009149F1"/>
    <w:rsid w:val="00914C1C"/>
    <w:rsid w:val="00917845"/>
    <w:rsid w:val="00933CBE"/>
    <w:rsid w:val="00960DB7"/>
    <w:rsid w:val="00977829"/>
    <w:rsid w:val="00981F33"/>
    <w:rsid w:val="00986AA8"/>
    <w:rsid w:val="00997CA1"/>
    <w:rsid w:val="009C1D99"/>
    <w:rsid w:val="009C7F5A"/>
    <w:rsid w:val="009D0BCE"/>
    <w:rsid w:val="009D2ABA"/>
    <w:rsid w:val="009D4A1F"/>
    <w:rsid w:val="009E52BD"/>
    <w:rsid w:val="00A304BF"/>
    <w:rsid w:val="00A34D7C"/>
    <w:rsid w:val="00A5023C"/>
    <w:rsid w:val="00A65A6F"/>
    <w:rsid w:val="00A67AE7"/>
    <w:rsid w:val="00A7156F"/>
    <w:rsid w:val="00A7746D"/>
    <w:rsid w:val="00A80F69"/>
    <w:rsid w:val="00A844B5"/>
    <w:rsid w:val="00A97706"/>
    <w:rsid w:val="00AC77C3"/>
    <w:rsid w:val="00AE06AA"/>
    <w:rsid w:val="00AE1122"/>
    <w:rsid w:val="00B0362E"/>
    <w:rsid w:val="00B04612"/>
    <w:rsid w:val="00B0625B"/>
    <w:rsid w:val="00B113EF"/>
    <w:rsid w:val="00B1164E"/>
    <w:rsid w:val="00B20BBD"/>
    <w:rsid w:val="00B20FF6"/>
    <w:rsid w:val="00B449F7"/>
    <w:rsid w:val="00B80A18"/>
    <w:rsid w:val="00B85591"/>
    <w:rsid w:val="00B90E66"/>
    <w:rsid w:val="00B957C3"/>
    <w:rsid w:val="00BB5D11"/>
    <w:rsid w:val="00BD25AB"/>
    <w:rsid w:val="00BD4617"/>
    <w:rsid w:val="00BE1580"/>
    <w:rsid w:val="00BE208E"/>
    <w:rsid w:val="00BE5C2D"/>
    <w:rsid w:val="00C058E2"/>
    <w:rsid w:val="00C12E8E"/>
    <w:rsid w:val="00C2221D"/>
    <w:rsid w:val="00C23A0D"/>
    <w:rsid w:val="00C436B7"/>
    <w:rsid w:val="00C46C27"/>
    <w:rsid w:val="00C60B64"/>
    <w:rsid w:val="00CA5DBB"/>
    <w:rsid w:val="00CC6660"/>
    <w:rsid w:val="00CD0F90"/>
    <w:rsid w:val="00CF1431"/>
    <w:rsid w:val="00CF5E62"/>
    <w:rsid w:val="00D16301"/>
    <w:rsid w:val="00D21359"/>
    <w:rsid w:val="00D337DC"/>
    <w:rsid w:val="00D33936"/>
    <w:rsid w:val="00DA2DA9"/>
    <w:rsid w:val="00DB38CE"/>
    <w:rsid w:val="00DB50BD"/>
    <w:rsid w:val="00DC1238"/>
    <w:rsid w:val="00DD11C7"/>
    <w:rsid w:val="00DD4ADD"/>
    <w:rsid w:val="00DF3946"/>
    <w:rsid w:val="00E00439"/>
    <w:rsid w:val="00E07420"/>
    <w:rsid w:val="00E23C42"/>
    <w:rsid w:val="00E26DFB"/>
    <w:rsid w:val="00E34C95"/>
    <w:rsid w:val="00E37A44"/>
    <w:rsid w:val="00E561B3"/>
    <w:rsid w:val="00E60E82"/>
    <w:rsid w:val="00E62825"/>
    <w:rsid w:val="00E64BED"/>
    <w:rsid w:val="00E675E8"/>
    <w:rsid w:val="00E767CA"/>
    <w:rsid w:val="00E833B6"/>
    <w:rsid w:val="00EA2203"/>
    <w:rsid w:val="00EA4468"/>
    <w:rsid w:val="00ED2B9D"/>
    <w:rsid w:val="00ED59B2"/>
    <w:rsid w:val="00EE790F"/>
    <w:rsid w:val="00F5342D"/>
    <w:rsid w:val="00F92A0A"/>
    <w:rsid w:val="00F966A1"/>
    <w:rsid w:val="00FB5078"/>
    <w:rsid w:val="00FD6DED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840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130861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62620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83823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351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620261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9025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237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9290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0837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7359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3378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0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930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70395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942877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5042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674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3952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680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5627393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9244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198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502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706931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3590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229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1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887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6717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8340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413</Words>
  <Characters>2360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Taeleman, Liesbeth</cp:lastModifiedBy>
  <cp:revision>15</cp:revision>
  <cp:lastPrinted>2020-01-21T15:04:00Z</cp:lastPrinted>
  <dcterms:created xsi:type="dcterms:W3CDTF">2024-06-11T07:51:00Z</dcterms:created>
  <dcterms:modified xsi:type="dcterms:W3CDTF">2024-06-14T11:03:00Z</dcterms:modified>
</cp:coreProperties>
</file>