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1C7C4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1C7C46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>Press</w:t>
      </w:r>
      <w:proofErr w:type="spellEnd"/>
      <w:r w:rsidR="00A304BF" w:rsidRPr="001C7C46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 xml:space="preserve"> release</w:t>
      </w:r>
    </w:p>
    <w:p w14:paraId="34C3F701" w14:textId="77777777" w:rsidR="00D337DC" w:rsidRPr="001C7C46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</w:p>
    <w:p w14:paraId="5106CFB0" w14:textId="44F72AE3" w:rsidR="007847F0" w:rsidRPr="00932053" w:rsidRDefault="00932053" w:rsidP="007847F0">
      <w:pPr>
        <w:spacing w:line="360" w:lineRule="auto"/>
        <w:ind w:left="-990" w:right="-868"/>
        <w:rPr>
          <w:rFonts w:ascii="Avenir Next" w:eastAsia="Verdana" w:hAnsi="Avenir Next" w:cs="Verdana"/>
          <w:color w:val="000000" w:themeColor="text1"/>
          <w:u w:val="single"/>
          <w:lang w:val="fr-FR"/>
        </w:rPr>
      </w:pPr>
      <w:r w:rsidRPr="00D97430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La </w:t>
      </w:r>
      <w:r w:rsidR="003A30F4" w:rsidRPr="00D97430">
        <w:rPr>
          <w:rFonts w:ascii="Avenir Next" w:eastAsia="Verdana" w:hAnsi="Avenir Next" w:cs="Verdana"/>
          <w:color w:val="000000" w:themeColor="text1"/>
          <w:u w:val="single"/>
          <w:lang w:val="fr-FR"/>
        </w:rPr>
        <w:t>2</w:t>
      </w:r>
      <w:r w:rsidR="003A30F4" w:rsidRPr="00D97430">
        <w:rPr>
          <w:rFonts w:ascii="Avenir Next" w:eastAsia="Verdana" w:hAnsi="Avenir Next" w:cs="Verdana"/>
          <w:color w:val="000000" w:themeColor="text1"/>
          <w:u w:val="single"/>
          <w:vertAlign w:val="superscript"/>
          <w:lang w:val="fr-FR"/>
        </w:rPr>
        <w:t>nd</w:t>
      </w:r>
      <w:r w:rsidR="003A30F4" w:rsidRPr="00D97430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 Alliance </w:t>
      </w:r>
      <w:r w:rsidRPr="00D97430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sur l’étude et le traitement (AMIT) de </w:t>
      </w:r>
      <w:r w:rsidRPr="00D97430">
        <w:rPr>
          <w:rFonts w:ascii="Avenir Next" w:hAnsi="Avenir Next"/>
          <w:u w:val="single"/>
          <w:lang w:val="fr-FR"/>
        </w:rPr>
        <w:t>l'</w:t>
      </w:r>
      <w:proofErr w:type="spellStart"/>
      <w:r w:rsidRPr="00D97430">
        <w:rPr>
          <w:rFonts w:ascii="Avenir Next" w:hAnsi="Avenir Next"/>
          <w:u w:val="single"/>
          <w:lang w:val="fr-FR"/>
        </w:rPr>
        <w:t>hypominéralisation</w:t>
      </w:r>
      <w:proofErr w:type="spellEnd"/>
      <w:r w:rsidRPr="00D97430">
        <w:rPr>
          <w:rFonts w:ascii="Avenir Next" w:hAnsi="Avenir Next"/>
          <w:u w:val="single"/>
          <w:lang w:val="fr-FR"/>
        </w:rPr>
        <w:t xml:space="preserve"> des molaires et incisives</w:t>
      </w:r>
      <w:r w:rsidRPr="00932053">
        <w:rPr>
          <w:rFonts w:ascii="Avenir Next" w:hAnsi="Avenir Next"/>
          <w:lang w:val="fr-FR"/>
        </w:rPr>
        <w:t xml:space="preserve"> </w:t>
      </w:r>
      <w:r w:rsidR="003A30F4"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(MIH) </w:t>
      </w:r>
      <w:r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>se tiendra du</w:t>
      </w:r>
      <w:r w:rsidR="003A30F4"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 13</w:t>
      </w:r>
      <w:r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 au </w:t>
      </w:r>
      <w:r w:rsidR="003A30F4"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16 </w:t>
      </w:r>
      <w:r w:rsidR="00354916"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>Novembr</w:t>
      </w:r>
      <w:r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>e</w:t>
      </w:r>
      <w:r w:rsidR="003A30F4" w:rsidRPr="00932053">
        <w:rPr>
          <w:rFonts w:ascii="Avenir Next" w:eastAsia="Verdana" w:hAnsi="Avenir Next" w:cs="Verdana"/>
          <w:color w:val="000000" w:themeColor="text1"/>
          <w:u w:val="single"/>
          <w:lang w:val="fr-FR"/>
        </w:rPr>
        <w:t xml:space="preserve"> 2024</w:t>
      </w:r>
    </w:p>
    <w:p w14:paraId="0A149BBD" w14:textId="77777777" w:rsidR="00932053" w:rsidRPr="00932053" w:rsidRDefault="00932053" w:rsidP="00932053">
      <w:pPr>
        <w:spacing w:line="360" w:lineRule="auto"/>
        <w:ind w:right="-868"/>
        <w:rPr>
          <w:lang w:val="fr-FR"/>
        </w:rPr>
      </w:pPr>
    </w:p>
    <w:p w14:paraId="53A750DD" w14:textId="6F96446E" w:rsidR="00932053" w:rsidRPr="00932053" w:rsidRDefault="00932053" w:rsidP="00932053">
      <w:pPr>
        <w:spacing w:line="360" w:lineRule="auto"/>
        <w:ind w:left="-990" w:right="-868"/>
        <w:rPr>
          <w:rFonts w:ascii="Avenir Next" w:hAnsi="Avenir Next"/>
          <w:b/>
          <w:bCs/>
          <w:sz w:val="28"/>
          <w:szCs w:val="28"/>
          <w:lang w:val="fr-FR"/>
        </w:rPr>
      </w:pPr>
      <w:r w:rsidRPr="00932053">
        <w:rPr>
          <w:rFonts w:ascii="Avenir Next" w:hAnsi="Avenir Next"/>
          <w:b/>
          <w:bCs/>
          <w:sz w:val="28"/>
          <w:szCs w:val="28"/>
          <w:lang w:val="fr-FR"/>
        </w:rPr>
        <w:t>Rejoignez-nous à la deuxième conférence annuelle d</w:t>
      </w:r>
      <w:r>
        <w:rPr>
          <w:rFonts w:ascii="Avenir Next" w:hAnsi="Avenir Next"/>
          <w:b/>
          <w:bCs/>
          <w:sz w:val="28"/>
          <w:szCs w:val="28"/>
          <w:lang w:val="fr-FR"/>
        </w:rPr>
        <w:t>e l’</w:t>
      </w:r>
      <w:r w:rsidRPr="00932053">
        <w:rPr>
          <w:rFonts w:ascii="Avenir Next" w:hAnsi="Avenir Next"/>
          <w:b/>
          <w:bCs/>
          <w:sz w:val="28"/>
          <w:szCs w:val="28"/>
          <w:lang w:val="fr-FR"/>
        </w:rPr>
        <w:t>AMIT à Berlin !</w:t>
      </w:r>
    </w:p>
    <w:p w14:paraId="54D618C2" w14:textId="77777777" w:rsidR="00932053" w:rsidRPr="00932053" w:rsidRDefault="00932053" w:rsidP="00932053">
      <w:pPr>
        <w:spacing w:line="360" w:lineRule="auto"/>
        <w:ind w:left="-990" w:right="-868"/>
        <w:rPr>
          <w:rFonts w:ascii="Avenir Next" w:hAnsi="Avenir Next"/>
          <w:b/>
          <w:bCs/>
          <w:lang w:val="fr-FR"/>
        </w:rPr>
      </w:pPr>
    </w:p>
    <w:p w14:paraId="6A67EE50" w14:textId="77777777" w:rsidR="00932053" w:rsidRDefault="00932053" w:rsidP="00932053">
      <w:pPr>
        <w:spacing w:line="360" w:lineRule="auto"/>
        <w:ind w:left="-990" w:right="-868"/>
        <w:rPr>
          <w:rFonts w:ascii="Avenir Next" w:hAnsi="Avenir Next"/>
          <w:b/>
          <w:bCs/>
          <w:lang w:val="fr-FR"/>
        </w:rPr>
      </w:pPr>
      <w:r w:rsidRPr="00932053">
        <w:rPr>
          <w:rFonts w:ascii="Avenir Next" w:hAnsi="Avenir Next"/>
          <w:b/>
          <w:bCs/>
          <w:lang w:val="fr-FR"/>
        </w:rPr>
        <w:t>BERLIN, Allemagne - La très attendue deuxième conférence annuelle de l'AMIT se tiendra à Berlin et réunira les esprits les plus brillants et les principaux experts dans le domaine de l'</w:t>
      </w:r>
      <w:proofErr w:type="spellStart"/>
      <w:r w:rsidRPr="00932053">
        <w:rPr>
          <w:rFonts w:ascii="Avenir Next" w:hAnsi="Avenir Next"/>
          <w:b/>
          <w:bCs/>
          <w:lang w:val="fr-FR"/>
        </w:rPr>
        <w:t>hypominéralisation</w:t>
      </w:r>
      <w:proofErr w:type="spellEnd"/>
      <w:r w:rsidRPr="00932053">
        <w:rPr>
          <w:rFonts w:ascii="Avenir Next" w:hAnsi="Avenir Next"/>
          <w:b/>
          <w:bCs/>
          <w:lang w:val="fr-FR"/>
        </w:rPr>
        <w:t xml:space="preserve"> </w:t>
      </w:r>
      <w:r>
        <w:rPr>
          <w:rFonts w:ascii="Avenir Next" w:hAnsi="Avenir Next"/>
          <w:b/>
          <w:bCs/>
          <w:lang w:val="fr-FR"/>
        </w:rPr>
        <w:t xml:space="preserve">des molaires et incisives </w:t>
      </w:r>
      <w:r w:rsidRPr="00932053">
        <w:rPr>
          <w:rFonts w:ascii="Avenir Next" w:hAnsi="Avenir Next"/>
          <w:b/>
          <w:bCs/>
          <w:lang w:val="fr-FR"/>
        </w:rPr>
        <w:t>(MIH). Prévue du 13 au 16 novembre 2024, la conférence promet d'être un événement novateur, se concentrant sur les mises à jour du symposium précédent et sur de nouvelles disciplines émergentes qui seront présentées par des experts de renommée mondiale.</w:t>
      </w:r>
    </w:p>
    <w:p w14:paraId="008A4F12" w14:textId="77777777" w:rsidR="00932053" w:rsidRDefault="00932053" w:rsidP="00932053">
      <w:pPr>
        <w:spacing w:line="360" w:lineRule="auto"/>
        <w:ind w:left="-990" w:right="-868"/>
        <w:rPr>
          <w:rFonts w:ascii="Avenir Next" w:hAnsi="Avenir Next"/>
          <w:b/>
          <w:bCs/>
          <w:lang w:val="fr-FR"/>
        </w:rPr>
      </w:pPr>
    </w:p>
    <w:p w14:paraId="544E80B7" w14:textId="302E6FF8" w:rsidR="00932053" w:rsidRPr="00932053" w:rsidRDefault="00932053" w:rsidP="00932053">
      <w:pPr>
        <w:spacing w:line="360" w:lineRule="auto"/>
        <w:ind w:left="-990" w:right="-868"/>
        <w:rPr>
          <w:rFonts w:ascii="Avenir Next" w:hAnsi="Avenir Next"/>
          <w:b/>
          <w:bCs/>
          <w:lang w:val="fr-FR"/>
        </w:rPr>
      </w:pPr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>L'objectif principal de l'AMIT est d'enregistrer l'étendue du problème de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 la</w:t>
      </w:r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 dans le monde entier, d'en étudier l'étiologie et de faciliter ainsi la prévention et le traitement appropriés de la maladie.</w:t>
      </w:r>
    </w:p>
    <w:p w14:paraId="62ACC365" w14:textId="3B54D307" w:rsidR="00932053" w:rsidRPr="00932053" w:rsidRDefault="00932053" w:rsidP="0093205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 xml:space="preserve">Roland </w:t>
      </w:r>
      <w:proofErr w:type="spellStart"/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>Frankenberger</w:t>
      </w:r>
      <w:proofErr w:type="spellEnd"/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>, directeur du symposium, souligne l'importance de cette conférence : "AMIT est une conférence de pointe, très internationale et très colorée, qui présente les dernières découvertes en matière de recherche sur l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</w:t>
      </w:r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 et les traumatismes. Nous proposons u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ne Master Course</w:t>
      </w:r>
      <w:r w:rsidRPr="00932053">
        <w:rPr>
          <w:rFonts w:ascii="Avenir Next LT Pro" w:eastAsia="Verdana" w:hAnsi="Avenir Next LT Pro" w:cs="Verdana"/>
          <w:color w:val="000000" w:themeColor="text1"/>
          <w:lang w:val="fr-FR"/>
        </w:rPr>
        <w:t xml:space="preserve">, des cours pratiques ainsi que des conférences exceptionnelles. </w:t>
      </w:r>
    </w:p>
    <w:p w14:paraId="58696066" w14:textId="498FB395" w:rsidR="00107EDA" w:rsidRPr="001C7C46" w:rsidRDefault="00932053" w:rsidP="003C021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1C7C46">
        <w:rPr>
          <w:rFonts w:ascii="Avenir Next LT Pro" w:eastAsia="Verdana" w:hAnsi="Avenir Next LT Pro" w:cs="Verdana"/>
          <w:color w:val="000000" w:themeColor="text1"/>
          <w:lang w:val="fr-FR"/>
        </w:rPr>
        <w:t>Retrouvons-nous à Berlin !</w:t>
      </w:r>
    </w:p>
    <w:p w14:paraId="5121CE83" w14:textId="77777777" w:rsidR="003C0215" w:rsidRPr="001C7C46" w:rsidRDefault="003C0215" w:rsidP="003C021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5936021" w14:textId="77777777" w:rsidR="003C0215" w:rsidRPr="001C7C46" w:rsidRDefault="003C0215" w:rsidP="003C021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19088DC" w14:textId="475957F2" w:rsidR="003C0215" w:rsidRPr="001C7C46" w:rsidRDefault="003C0215" w:rsidP="003C021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t>L’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AMIT est le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plus grand congrès 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mond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ial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sur l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MIH, où le monde académique rencontre la pratique. Le professeur Norbert </w:t>
      </w:r>
      <w:proofErr w:type="spellStart"/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Krämer</w:t>
      </w:r>
      <w:proofErr w:type="spellEnd"/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, directeur du symposium, en 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lastRenderedPageBreak/>
        <w:t xml:space="preserve">souligne l'importance : "Des experts internationaux de la science et de la pratique se réunissent ici pour faire le point sur l'état actuel de la recherche et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es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dernières 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tendances. Les participants recevront de précieux conseils pratiques et des solutions pour traiter les cas difficiles. </w:t>
      </w:r>
      <w:r w:rsidRPr="001C7C46">
        <w:rPr>
          <w:rFonts w:ascii="Avenir Next LT Pro" w:eastAsia="Verdana" w:hAnsi="Avenir Next LT Pro" w:cs="Verdana"/>
          <w:color w:val="000000" w:themeColor="text1"/>
          <w:lang w:val="fr-FR"/>
        </w:rPr>
        <w:t>Cela vaut la peine de s'y rendre.</w:t>
      </w:r>
    </w:p>
    <w:p w14:paraId="60089854" w14:textId="77777777" w:rsidR="003C0215" w:rsidRPr="001C7C46" w:rsidRDefault="003C0215" w:rsidP="00D97430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4B04488B" w14:textId="3DBD9874" w:rsidR="003C0215" w:rsidRPr="003C0215" w:rsidRDefault="003C0215" w:rsidP="003C021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La conférence ne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consiste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pas seulement à partager des connaissances, mais aussi à forger de nouvelles voies et de nouveaux partenariats dans la lutte contre l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MIH. Mme Kerstin Behle, responsable des services professionnels pour la région EMEA chez GC, l'un des principaux sponsors 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 l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'AMIT, a fait part de son enthousiasme : "GC, partenaire de la première heure, est ravi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et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attend avec 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impatien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ce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la deuxième conférence </w:t>
      </w:r>
      <w:r w:rsidR="00230404">
        <w:rPr>
          <w:rFonts w:ascii="Avenir Next LT Pro" w:eastAsia="Verdana" w:hAnsi="Avenir Next LT Pro" w:cs="Verdana"/>
          <w:color w:val="000000" w:themeColor="text1"/>
          <w:lang w:val="fr-FR"/>
        </w:rPr>
        <w:t>de l’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AMIT. Elle rassemble tous les professionnels de haut niveau dans le domaine 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 la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 pour relever ce défi mondial, en évaluant les connaissances actuelles et en introduisant de nouvelles disciplines émergentes. GC animera un atelier pratique le premier jour ; nous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vous y attendons </w:t>
      </w:r>
      <w:r w:rsidRPr="003C0215">
        <w:rPr>
          <w:rFonts w:ascii="Avenir Next LT Pro" w:eastAsia="Verdana" w:hAnsi="Avenir Next LT Pro" w:cs="Verdana"/>
          <w:color w:val="000000" w:themeColor="text1"/>
          <w:lang w:val="fr-FR"/>
        </w:rPr>
        <w:t>!</w:t>
      </w:r>
    </w:p>
    <w:p w14:paraId="29B6B49A" w14:textId="77777777" w:rsidR="00107EDA" w:rsidRPr="003C0215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F027C86" w14:textId="77777777" w:rsidR="00230404" w:rsidRPr="00230404" w:rsidRDefault="00230404" w:rsidP="0023040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30404">
        <w:rPr>
          <w:rFonts w:ascii="Avenir Next LT Pro" w:eastAsia="Verdana" w:hAnsi="Avenir Next LT Pro" w:cs="Verdana"/>
          <w:color w:val="000000" w:themeColor="text1"/>
          <w:lang w:val="fr-FR"/>
        </w:rPr>
        <w:t>Les participants peuvent s'attendre à un programme riche comprenant des cours intensifs, des ateliers pratiques et des conférences exceptionnelles.</w:t>
      </w:r>
    </w:p>
    <w:p w14:paraId="1D700BFB" w14:textId="77777777" w:rsidR="00230404" w:rsidRPr="00230404" w:rsidRDefault="00230404" w:rsidP="0023040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57902697" w14:textId="1E90DD1E" w:rsidR="00230404" w:rsidRPr="00230404" w:rsidRDefault="00230404" w:rsidP="00230404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30404">
        <w:rPr>
          <w:rFonts w:ascii="Avenir Next LT Pro" w:eastAsia="Verdana" w:hAnsi="Avenir Next LT Pro" w:cs="Verdana"/>
          <w:color w:val="000000" w:themeColor="text1"/>
          <w:lang w:val="fr-FR"/>
        </w:rPr>
        <w:t>Rejoignez-nous à Berlin pour découvrir les dernières avancées, rencontrer des experts du domaine et contribuer à l'avenir de la recherche et du traitement 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 la</w:t>
      </w:r>
      <w:r w:rsidRPr="00230404">
        <w:rPr>
          <w:rFonts w:ascii="Avenir Next LT Pro" w:eastAsia="Verdana" w:hAnsi="Avenir Next LT Pro" w:cs="Verdana"/>
          <w:color w:val="000000" w:themeColor="text1"/>
          <w:lang w:val="fr-FR"/>
        </w:rPr>
        <w:t xml:space="preserve"> MIH.</w:t>
      </w:r>
    </w:p>
    <w:p w14:paraId="42233DAC" w14:textId="77777777" w:rsidR="00230404" w:rsidRPr="00230404" w:rsidRDefault="00230404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67E0F93E" w14:textId="77777777" w:rsidR="00107EDA" w:rsidRPr="00230404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126CEAE9" w14:textId="21BE64F7" w:rsidR="00B90E66" w:rsidRPr="00D97430" w:rsidRDefault="00D97430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D97430">
        <w:rPr>
          <w:rFonts w:ascii="Avenir Next LT Pro" w:eastAsia="Verdana" w:hAnsi="Avenir Next LT Pro" w:cs="Verdana"/>
          <w:color w:val="000000" w:themeColor="text1"/>
          <w:lang w:val="fr-FR"/>
        </w:rPr>
        <w:t>Pour plus d'informations et pour vous inscrire</w:t>
      </w:r>
      <w:r w:rsidR="00107EDA" w:rsidRPr="00D97430">
        <w:rPr>
          <w:rFonts w:ascii="Avenir Next LT Pro" w:eastAsia="Verdana" w:hAnsi="Avenir Next LT Pro" w:cs="Verdana"/>
          <w:color w:val="000000" w:themeColor="text1"/>
          <w:lang w:val="fr-FR"/>
        </w:rPr>
        <w:t xml:space="preserve">,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visitez : </w:t>
      </w:r>
      <w:r w:rsidR="00107EDA" w:rsidRPr="00D97430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 w:rsidR="00C23A0D" w:rsidRPr="00D97430">
        <w:rPr>
          <w:rFonts w:ascii="Avenir Next LT Pro" w:eastAsia="Verdana" w:hAnsi="Avenir Next LT Pro" w:cs="Verdana"/>
          <w:color w:val="000000" w:themeColor="text1"/>
          <w:lang w:val="fr-FR"/>
        </w:rPr>
        <w:t>amit-mih.org</w:t>
      </w:r>
      <w:r w:rsidR="00107EDA" w:rsidRPr="00D97430">
        <w:rPr>
          <w:rFonts w:ascii="Avenir Next LT Pro" w:eastAsia="Verdana" w:hAnsi="Avenir Next LT Pro" w:cs="Verdana"/>
          <w:color w:val="000000" w:themeColor="text1"/>
          <w:lang w:val="fr-FR"/>
        </w:rPr>
        <w:t>.</w:t>
      </w:r>
    </w:p>
    <w:p w14:paraId="7B8F45D0" w14:textId="77777777" w:rsidR="00375891" w:rsidRPr="00D97430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155BB731" w14:textId="77777777" w:rsid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35AA0E6D" w14:textId="77777777" w:rsid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581DA55A" w14:textId="549D67F5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bookmarkStart w:id="0" w:name="_GoBack"/>
      <w:bookmarkEnd w:id="0"/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lastRenderedPageBreak/>
        <w:t>GC FRANCE S.A.S.</w:t>
      </w:r>
    </w:p>
    <w:p w14:paraId="045D497D" w14:textId="77777777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09D8E115" w14:textId="77777777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94370 Sucy en Brie</w:t>
      </w:r>
    </w:p>
    <w:p w14:paraId="038DCE8D" w14:textId="5020B054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7239B423" w14:textId="77777777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2AC09668" w14:textId="77777777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3956D8A4" w14:textId="77777777" w:rsidR="001C7C46" w:rsidRPr="001C7C46" w:rsidRDefault="001C7C46" w:rsidP="001C7C46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info.france@gc.dental</w:t>
      </w:r>
      <w:proofErr w:type="spellEnd"/>
    </w:p>
    <w:p w14:paraId="2AEB49FD" w14:textId="53C1E2A5" w:rsidR="00A5023C" w:rsidRDefault="001C7C46" w:rsidP="001C7C46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1C7C4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www.gc.dental/europe/fr-FR</w:t>
      </w:r>
    </w:p>
    <w:p w14:paraId="5BC81026" w14:textId="795A4DF9" w:rsidR="00D337DC" w:rsidRPr="00B957C3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</w:p>
    <w:sectPr w:rsidR="00D337DC" w:rsidRPr="00B957C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AA3B" w14:textId="77777777" w:rsidR="00F70CD9" w:rsidRDefault="00F70CD9">
      <w:r>
        <w:separator/>
      </w:r>
    </w:p>
  </w:endnote>
  <w:endnote w:type="continuationSeparator" w:id="0">
    <w:p w14:paraId="0CF9CF87" w14:textId="77777777" w:rsidR="00F70CD9" w:rsidRDefault="00F7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D3CC" w14:textId="77777777" w:rsidR="00F70CD9" w:rsidRDefault="00F70CD9">
      <w:r>
        <w:separator/>
      </w:r>
    </w:p>
  </w:footnote>
  <w:footnote w:type="continuationSeparator" w:id="0">
    <w:p w14:paraId="3E751189" w14:textId="77777777" w:rsidR="00F70CD9" w:rsidRDefault="00F7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07EDA"/>
    <w:rsid w:val="00112618"/>
    <w:rsid w:val="00116E35"/>
    <w:rsid w:val="0014534A"/>
    <w:rsid w:val="00157488"/>
    <w:rsid w:val="0016511A"/>
    <w:rsid w:val="00167D45"/>
    <w:rsid w:val="00176AEF"/>
    <w:rsid w:val="001B5343"/>
    <w:rsid w:val="001B5373"/>
    <w:rsid w:val="001C1388"/>
    <w:rsid w:val="001C7C46"/>
    <w:rsid w:val="001E2384"/>
    <w:rsid w:val="001E3E8C"/>
    <w:rsid w:val="00204E47"/>
    <w:rsid w:val="00206A13"/>
    <w:rsid w:val="002107C7"/>
    <w:rsid w:val="00230404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46F10"/>
    <w:rsid w:val="00354916"/>
    <w:rsid w:val="003602A1"/>
    <w:rsid w:val="00375891"/>
    <w:rsid w:val="00390C9F"/>
    <w:rsid w:val="003A30F4"/>
    <w:rsid w:val="003A434A"/>
    <w:rsid w:val="003B1417"/>
    <w:rsid w:val="003B4C34"/>
    <w:rsid w:val="003C0215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C4639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2053"/>
    <w:rsid w:val="00933CBE"/>
    <w:rsid w:val="00960DB7"/>
    <w:rsid w:val="00977829"/>
    <w:rsid w:val="00981F33"/>
    <w:rsid w:val="00986AA8"/>
    <w:rsid w:val="00997CA1"/>
    <w:rsid w:val="009C1D99"/>
    <w:rsid w:val="009D0BCE"/>
    <w:rsid w:val="009D2ABA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97706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8E"/>
    <w:rsid w:val="00BE5C2D"/>
    <w:rsid w:val="00C058E2"/>
    <w:rsid w:val="00C12E8E"/>
    <w:rsid w:val="00C2221D"/>
    <w:rsid w:val="00C23A0D"/>
    <w:rsid w:val="00C436B7"/>
    <w:rsid w:val="00C46C27"/>
    <w:rsid w:val="00C60B64"/>
    <w:rsid w:val="00CA5DBB"/>
    <w:rsid w:val="00CC6660"/>
    <w:rsid w:val="00CD0F90"/>
    <w:rsid w:val="00D16301"/>
    <w:rsid w:val="00D21359"/>
    <w:rsid w:val="00D337DC"/>
    <w:rsid w:val="00D33936"/>
    <w:rsid w:val="00D97430"/>
    <w:rsid w:val="00DA2DA9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1309"/>
    <w:rsid w:val="00ED2B9D"/>
    <w:rsid w:val="00ED59B2"/>
    <w:rsid w:val="00EE790F"/>
    <w:rsid w:val="00F5342D"/>
    <w:rsid w:val="00F70CD9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5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6</cp:revision>
  <cp:lastPrinted>2020-01-21T15:04:00Z</cp:lastPrinted>
  <dcterms:created xsi:type="dcterms:W3CDTF">2024-06-14T06:20:00Z</dcterms:created>
  <dcterms:modified xsi:type="dcterms:W3CDTF">2024-07-02T15:04:00Z</dcterms:modified>
</cp:coreProperties>
</file>