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B0425DC" w:rsidR="004C48D0" w:rsidRPr="006A762C" w:rsidRDefault="004E2FB3" w:rsidP="004E2FB3">
      <w:pPr>
        <w:spacing w:line="360" w:lineRule="auto"/>
        <w:ind w:left="-990" w:right="-868"/>
        <w:rPr>
          <w:rFonts w:ascii="Avenir Next LT Pro" w:eastAsia="Verdana" w:hAnsi="Avenir Next LT Pro" w:cs="Verdana"/>
          <w:b/>
          <w:bCs/>
          <w:color w:val="000000" w:themeColor="text1"/>
          <w:sz w:val="30"/>
          <w:szCs w:val="30"/>
          <w:lang w:val="fr-FR"/>
        </w:rPr>
      </w:pPr>
      <w:r w:rsidRPr="00463949">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9E8EBB"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proofErr w:type="spellStart"/>
      <w:r w:rsidR="00A304BF" w:rsidRPr="006A762C">
        <w:rPr>
          <w:rFonts w:ascii="Avenir Next LT Pro" w:hAnsi="Avenir Next LT Pro"/>
          <w:b/>
          <w:bCs/>
          <w:color w:val="000000" w:themeColor="text1"/>
          <w:sz w:val="30"/>
          <w:szCs w:val="30"/>
          <w:lang w:val="fr-FR"/>
        </w:rPr>
        <w:t>Press</w:t>
      </w:r>
      <w:proofErr w:type="spellEnd"/>
      <w:r w:rsidR="00A304BF" w:rsidRPr="006A762C">
        <w:rPr>
          <w:rFonts w:ascii="Avenir Next LT Pro" w:hAnsi="Avenir Next LT Pro"/>
          <w:b/>
          <w:bCs/>
          <w:color w:val="000000" w:themeColor="text1"/>
          <w:sz w:val="30"/>
          <w:szCs w:val="30"/>
          <w:lang w:val="fr-FR"/>
        </w:rPr>
        <w:t xml:space="preserve"> release</w:t>
      </w:r>
    </w:p>
    <w:p w14:paraId="78CE29F7" w14:textId="77777777" w:rsidR="006A762C" w:rsidRPr="006A762C" w:rsidRDefault="006A762C" w:rsidP="006A762C">
      <w:pPr>
        <w:spacing w:line="360" w:lineRule="auto"/>
        <w:ind w:left="-990" w:right="-868"/>
        <w:rPr>
          <w:rFonts w:ascii="Avenir Next LT Pro" w:eastAsia="Verdana" w:hAnsi="Avenir Next LT Pro" w:cs="Verdana"/>
          <w:color w:val="000000" w:themeColor="text1"/>
          <w:u w:val="single"/>
          <w:lang w:val="fr-FR"/>
        </w:rPr>
      </w:pPr>
      <w:r w:rsidRPr="006A762C">
        <w:rPr>
          <w:rFonts w:ascii="Avenir Next LT Pro" w:eastAsia="Verdana" w:hAnsi="Avenir Next LT Pro" w:cs="Verdana"/>
          <w:color w:val="000000" w:themeColor="text1"/>
          <w:u w:val="single"/>
          <w:lang w:val="fr-FR"/>
        </w:rPr>
        <w:t>Couronnez de succès vos restaurations esthétiques</w:t>
      </w:r>
    </w:p>
    <w:p w14:paraId="5106CFB0" w14:textId="182CD29B" w:rsidR="007847F0" w:rsidRPr="00210217" w:rsidRDefault="006A762C" w:rsidP="006A762C">
      <w:pPr>
        <w:spacing w:line="360" w:lineRule="auto"/>
        <w:ind w:left="-990" w:right="-868"/>
        <w:rPr>
          <w:rFonts w:ascii="Avenir Next LT Pro" w:eastAsia="Verdana" w:hAnsi="Avenir Next LT Pro" w:cs="Verdana"/>
          <w:color w:val="000000" w:themeColor="text1"/>
          <w:u w:val="single"/>
          <w:lang w:val="fr-FR"/>
        </w:rPr>
      </w:pPr>
      <w:r w:rsidRPr="00210217">
        <w:rPr>
          <w:rFonts w:ascii="Avenir Next LT Pro" w:eastAsia="Verdana" w:hAnsi="Avenir Next LT Pro" w:cs="Verdana"/>
          <w:color w:val="000000" w:themeColor="text1"/>
          <w:u w:val="single"/>
          <w:lang w:val="fr-FR"/>
        </w:rPr>
        <w:t>Réussir toutes vos étapes : du choix du matériau à la pose</w:t>
      </w:r>
    </w:p>
    <w:p w14:paraId="7FE18C76" w14:textId="77777777" w:rsidR="006A762C" w:rsidRPr="001E5EBA" w:rsidRDefault="006A762C" w:rsidP="006A762C">
      <w:pPr>
        <w:spacing w:line="360" w:lineRule="auto"/>
        <w:ind w:left="-990" w:right="-868"/>
        <w:rPr>
          <w:rFonts w:ascii="Avenir Next LT Pro" w:eastAsia="Verdana" w:hAnsi="Avenir Next LT Pro" w:cs="Verdana"/>
          <w:color w:val="000000" w:themeColor="text1"/>
          <w:u w:val="single"/>
          <w:lang w:val="fr-FR"/>
        </w:rPr>
      </w:pPr>
    </w:p>
    <w:p w14:paraId="0D4D2B2C" w14:textId="75AA4C94" w:rsidR="001E5EBA" w:rsidRPr="001E5EBA" w:rsidRDefault="001E5EBA" w:rsidP="001E5EBA">
      <w:pPr>
        <w:spacing w:line="360" w:lineRule="auto"/>
        <w:ind w:left="-990"/>
        <w:jc w:val="both"/>
        <w:rPr>
          <w:rFonts w:ascii="Avenir Next LT Pro" w:eastAsia="Verdana" w:hAnsi="Avenir Next LT Pro" w:cs="Verdana"/>
          <w:b/>
          <w:bCs/>
          <w:color w:val="404040"/>
          <w:sz w:val="28"/>
          <w:szCs w:val="28"/>
          <w:u w:color="404040"/>
          <w:lang w:val="fr-FR"/>
        </w:rPr>
      </w:pPr>
      <w:r w:rsidRPr="001E5EBA">
        <w:rPr>
          <w:rFonts w:ascii="Avenir Next LT Pro" w:eastAsia="Verdana" w:hAnsi="Avenir Next LT Pro" w:cs="Verdana"/>
          <w:b/>
          <w:bCs/>
          <w:color w:val="404040"/>
          <w:sz w:val="28"/>
          <w:szCs w:val="28"/>
          <w:u w:color="404040"/>
          <w:lang w:val="fr-FR"/>
        </w:rPr>
        <w:t xml:space="preserve">Le tout-céramique décodé : </w:t>
      </w:r>
      <w:r>
        <w:rPr>
          <w:rFonts w:ascii="Avenir Next LT Pro" w:eastAsia="Verdana" w:hAnsi="Avenir Next LT Pro" w:cs="Verdana"/>
          <w:b/>
          <w:bCs/>
          <w:color w:val="404040"/>
          <w:sz w:val="28"/>
          <w:szCs w:val="28"/>
          <w:u w:color="404040"/>
          <w:lang w:val="fr-FR"/>
        </w:rPr>
        <w:t>l</w:t>
      </w:r>
      <w:r w:rsidRPr="001E5EBA">
        <w:rPr>
          <w:rFonts w:ascii="Avenir Next LT Pro" w:eastAsia="Verdana" w:hAnsi="Avenir Next LT Pro" w:cs="Verdana"/>
          <w:b/>
          <w:bCs/>
          <w:color w:val="404040"/>
          <w:sz w:val="28"/>
          <w:szCs w:val="28"/>
          <w:u w:color="404040"/>
          <w:lang w:val="fr-FR"/>
        </w:rPr>
        <w:t xml:space="preserve">e guide GC pour choisir la bonne </w:t>
      </w:r>
      <w:proofErr w:type="gramStart"/>
      <w:r w:rsidRPr="001E5EBA">
        <w:rPr>
          <w:rFonts w:ascii="Avenir Next LT Pro" w:eastAsia="Verdana" w:hAnsi="Avenir Next LT Pro" w:cs="Verdana"/>
          <w:b/>
          <w:bCs/>
          <w:color w:val="404040"/>
          <w:sz w:val="28"/>
          <w:szCs w:val="28"/>
          <w:u w:color="404040"/>
          <w:lang w:val="fr-FR"/>
        </w:rPr>
        <w:t>option</w:t>
      </w:r>
      <w:proofErr w:type="gramEnd"/>
    </w:p>
    <w:p w14:paraId="647DDF98" w14:textId="77777777" w:rsidR="001E5EBA" w:rsidRPr="001E5EBA" w:rsidRDefault="001E5EBA" w:rsidP="001E5EBA">
      <w:pPr>
        <w:spacing w:line="360" w:lineRule="auto"/>
        <w:ind w:left="-990"/>
        <w:jc w:val="both"/>
        <w:rPr>
          <w:rFonts w:ascii="Avenir Next LT Pro" w:eastAsia="Verdana" w:hAnsi="Avenir Next LT Pro" w:cs="Verdana"/>
          <w:b/>
          <w:bCs/>
          <w:color w:val="404040"/>
          <w:sz w:val="20"/>
          <w:szCs w:val="20"/>
          <w:u w:color="404040"/>
          <w:lang w:val="fr-FR"/>
        </w:rPr>
      </w:pPr>
    </w:p>
    <w:p w14:paraId="2D527526" w14:textId="140A3171" w:rsidR="001E5EBA" w:rsidRPr="001E5EBA" w:rsidRDefault="001E5EBA" w:rsidP="001E5EBA">
      <w:pPr>
        <w:spacing w:line="360" w:lineRule="auto"/>
        <w:ind w:left="-990"/>
        <w:jc w:val="both"/>
        <w:rPr>
          <w:rFonts w:ascii="Avenir Next LT Pro" w:eastAsia="Verdana" w:hAnsi="Avenir Next LT Pro" w:cs="Verdana"/>
          <w:b/>
          <w:bCs/>
          <w:color w:val="404040"/>
          <w:sz w:val="20"/>
          <w:szCs w:val="20"/>
          <w:u w:color="404040"/>
          <w:lang w:val="fr-FR"/>
        </w:rPr>
      </w:pPr>
      <w:r w:rsidRPr="001E5EBA">
        <w:rPr>
          <w:rFonts w:ascii="Avenir Next LT Pro" w:eastAsia="Verdana" w:hAnsi="Avenir Next LT Pro" w:cs="Verdana"/>
          <w:b/>
          <w:bCs/>
          <w:color w:val="404040"/>
          <w:sz w:val="20"/>
          <w:szCs w:val="20"/>
          <w:u w:color="404040"/>
          <w:lang w:val="fr-FR"/>
        </w:rPr>
        <w:t>Les couronnes dentaires sont le type de restauration indirecte le plus courant. Elles sont utilisées pour restaurer la forme et la fonction d'une dent, ou pour recouvrir et protéger une dent affaiblie. Elles sont particulièrement efficaces pour les dents gravement endommagées qui ne peuvent pas être restaurées de manière directe.</w:t>
      </w:r>
    </w:p>
    <w:p w14:paraId="708F1F89" w14:textId="77777777" w:rsidR="001E5EBA" w:rsidRPr="001E5EBA" w:rsidRDefault="001E5EBA" w:rsidP="006E1865">
      <w:pPr>
        <w:spacing w:line="360" w:lineRule="auto"/>
        <w:ind w:left="-990"/>
        <w:jc w:val="both"/>
        <w:rPr>
          <w:rFonts w:ascii="Avenir Next LT Pro" w:eastAsia="Verdana" w:hAnsi="Avenir Next LT Pro" w:cs="Verdana"/>
          <w:b/>
          <w:bCs/>
          <w:color w:val="404040"/>
          <w:sz w:val="20"/>
          <w:szCs w:val="20"/>
          <w:u w:color="404040"/>
          <w:lang w:val="fr-FR"/>
        </w:rPr>
      </w:pPr>
    </w:p>
    <w:p w14:paraId="3B097653" w14:textId="67E456BA" w:rsidR="001E5EBA" w:rsidRPr="001E5EBA" w:rsidRDefault="001E5EBA" w:rsidP="006E1865">
      <w:pPr>
        <w:spacing w:line="360" w:lineRule="auto"/>
        <w:ind w:left="-990"/>
        <w:jc w:val="both"/>
        <w:rPr>
          <w:rFonts w:ascii="Avenir Next LT Pro" w:eastAsia="Verdana" w:hAnsi="Avenir Next LT Pro" w:cs="Verdana"/>
          <w:color w:val="404040"/>
          <w:sz w:val="20"/>
          <w:szCs w:val="20"/>
          <w:u w:color="404040"/>
          <w:lang w:val="fr-FR"/>
        </w:rPr>
      </w:pPr>
      <w:r w:rsidRPr="001E5EBA">
        <w:rPr>
          <w:rFonts w:ascii="Avenir Next LT Pro" w:eastAsia="Verdana" w:hAnsi="Avenir Next LT Pro" w:cs="Verdana"/>
          <w:color w:val="404040"/>
          <w:sz w:val="20"/>
          <w:szCs w:val="20"/>
          <w:u w:color="404040"/>
          <w:lang w:val="fr-FR"/>
        </w:rPr>
        <w:t xml:space="preserve">Avec l'augmentation des exigences esthétiques, les couronnes tout-céramique sont devenues populaires. Aujourd'hui, le </w:t>
      </w:r>
      <w:proofErr w:type="spellStart"/>
      <w:r w:rsidRPr="001E5EBA">
        <w:rPr>
          <w:rFonts w:ascii="Avenir Next LT Pro" w:eastAsia="Verdana" w:hAnsi="Avenir Next LT Pro" w:cs="Verdana"/>
          <w:color w:val="404040"/>
          <w:sz w:val="20"/>
          <w:szCs w:val="20"/>
          <w:u w:color="404040"/>
          <w:lang w:val="fr-FR"/>
        </w:rPr>
        <w:t>disilicate</w:t>
      </w:r>
      <w:proofErr w:type="spellEnd"/>
      <w:r w:rsidRPr="001E5EBA">
        <w:rPr>
          <w:rFonts w:ascii="Avenir Next LT Pro" w:eastAsia="Verdana" w:hAnsi="Avenir Next LT Pro" w:cs="Verdana"/>
          <w:color w:val="404040"/>
          <w:sz w:val="20"/>
          <w:szCs w:val="20"/>
          <w:u w:color="404040"/>
          <w:lang w:val="fr-FR"/>
        </w:rPr>
        <w:t xml:space="preserve"> de lithium et la zircone sont les alternatives préférées </w:t>
      </w:r>
      <w:proofErr w:type="gramStart"/>
      <w:r w:rsidRPr="001E5EBA">
        <w:rPr>
          <w:rFonts w:ascii="Avenir Next LT Pro" w:eastAsia="Verdana" w:hAnsi="Avenir Next LT Pro" w:cs="Verdana"/>
          <w:color w:val="404040"/>
          <w:sz w:val="20"/>
          <w:szCs w:val="20"/>
          <w:u w:color="404040"/>
          <w:lang w:val="fr-FR"/>
        </w:rPr>
        <w:t>aux</w:t>
      </w:r>
      <w:r>
        <w:rPr>
          <w:rFonts w:ascii="Avenir Next LT Pro" w:eastAsia="Verdana" w:hAnsi="Avenir Next LT Pro" w:cs="Verdana"/>
          <w:color w:val="404040"/>
          <w:sz w:val="20"/>
          <w:szCs w:val="20"/>
          <w:u w:color="404040"/>
          <w:lang w:val="fr-FR"/>
        </w:rPr>
        <w:t xml:space="preserve"> céramo-métal</w:t>
      </w:r>
      <w:proofErr w:type="gramEnd"/>
      <w:r w:rsidRPr="001E5EBA">
        <w:rPr>
          <w:rFonts w:ascii="Avenir Next LT Pro" w:eastAsia="Verdana" w:hAnsi="Avenir Next LT Pro" w:cs="Verdana"/>
          <w:color w:val="404040"/>
          <w:sz w:val="20"/>
          <w:szCs w:val="20"/>
          <w:u w:color="404040"/>
          <w:lang w:val="fr-FR"/>
        </w:rPr>
        <w:t xml:space="preserve"> pour les couronnes unitaires. Les </w:t>
      </w:r>
      <w:r>
        <w:rPr>
          <w:rFonts w:ascii="Avenir Next LT Pro" w:eastAsia="Verdana" w:hAnsi="Avenir Next LT Pro" w:cs="Verdana"/>
          <w:color w:val="404040"/>
          <w:sz w:val="20"/>
          <w:szCs w:val="20"/>
          <w:u w:color="404040"/>
          <w:lang w:val="fr-FR"/>
        </w:rPr>
        <w:t xml:space="preserve">praticiens </w:t>
      </w:r>
      <w:r w:rsidR="005C65CA">
        <w:rPr>
          <w:rFonts w:ascii="Avenir Next LT Pro" w:eastAsia="Verdana" w:hAnsi="Avenir Next LT Pro" w:cs="Verdana"/>
          <w:color w:val="404040"/>
          <w:sz w:val="20"/>
          <w:szCs w:val="20"/>
          <w:u w:color="404040"/>
          <w:lang w:val="fr-FR"/>
        </w:rPr>
        <w:t>étudient</w:t>
      </w:r>
      <w:r w:rsidRPr="001E5EBA">
        <w:rPr>
          <w:rFonts w:ascii="Avenir Next LT Pro" w:eastAsia="Verdana" w:hAnsi="Avenir Next LT Pro" w:cs="Verdana"/>
          <w:color w:val="404040"/>
          <w:sz w:val="20"/>
          <w:szCs w:val="20"/>
          <w:u w:color="404040"/>
          <w:lang w:val="fr-FR"/>
        </w:rPr>
        <w:t xml:space="preserve"> les deux matériaux en fonction des besoins spécifiques de chaque cas, car leurs propriétés et leurs indications se recoupent souvent.</w:t>
      </w:r>
    </w:p>
    <w:p w14:paraId="6883E65D" w14:textId="77777777" w:rsidR="00AE5917" w:rsidRPr="001E5EBA" w:rsidRDefault="00AE5917" w:rsidP="006E1865">
      <w:pPr>
        <w:spacing w:line="360" w:lineRule="auto"/>
        <w:ind w:left="-990"/>
        <w:jc w:val="both"/>
        <w:rPr>
          <w:rFonts w:ascii="Avenir Next LT Pro" w:eastAsia="Verdana" w:hAnsi="Avenir Next LT Pro" w:cs="Verdana"/>
          <w:color w:val="404040"/>
          <w:sz w:val="20"/>
          <w:szCs w:val="20"/>
          <w:u w:color="404040"/>
          <w:lang w:val="fr-FR"/>
        </w:rPr>
      </w:pPr>
    </w:p>
    <w:p w14:paraId="544F899B" w14:textId="6E225797" w:rsidR="001E5EBA" w:rsidRPr="001E5EBA" w:rsidRDefault="001E5EBA" w:rsidP="001E5EBA">
      <w:pPr>
        <w:spacing w:line="360" w:lineRule="auto"/>
        <w:ind w:left="-990"/>
        <w:jc w:val="both"/>
        <w:rPr>
          <w:rFonts w:ascii="Avenir Next LT Pro" w:eastAsia="Verdana" w:hAnsi="Avenir Next LT Pro" w:cs="Verdana"/>
          <w:color w:val="404040"/>
          <w:sz w:val="20"/>
          <w:szCs w:val="20"/>
          <w:u w:color="404040"/>
          <w:lang w:val="fr-FR"/>
        </w:rPr>
      </w:pPr>
      <w:r w:rsidRPr="001E5EBA">
        <w:rPr>
          <w:rFonts w:ascii="Avenir Next LT Pro" w:eastAsia="Verdana" w:hAnsi="Avenir Next LT Pro" w:cs="Verdana"/>
          <w:color w:val="404040"/>
          <w:sz w:val="20"/>
          <w:szCs w:val="20"/>
          <w:u w:color="404040"/>
          <w:lang w:val="fr-FR"/>
        </w:rPr>
        <w:t xml:space="preserve">Pour simplifier le processus de sélection, GC a développé des flux de travail pour clarifier les matériaux tout-céramique et leurs propriétés, de la sélection du traitement à la mise en place. Les questions fréquentes concernant les différences entre les types de zircone et de </w:t>
      </w:r>
      <w:proofErr w:type="spellStart"/>
      <w:r w:rsidRPr="001E5EBA">
        <w:rPr>
          <w:rFonts w:ascii="Avenir Next LT Pro" w:eastAsia="Verdana" w:hAnsi="Avenir Next LT Pro" w:cs="Verdana"/>
          <w:color w:val="404040"/>
          <w:sz w:val="20"/>
          <w:szCs w:val="20"/>
          <w:u w:color="404040"/>
          <w:lang w:val="fr-FR"/>
        </w:rPr>
        <w:t>disilicate</w:t>
      </w:r>
      <w:proofErr w:type="spellEnd"/>
      <w:r w:rsidRPr="001E5EBA">
        <w:rPr>
          <w:rFonts w:ascii="Avenir Next LT Pro" w:eastAsia="Verdana" w:hAnsi="Avenir Next LT Pro" w:cs="Verdana"/>
          <w:color w:val="404040"/>
          <w:sz w:val="20"/>
          <w:szCs w:val="20"/>
          <w:u w:color="404040"/>
          <w:lang w:val="fr-FR"/>
        </w:rPr>
        <w:t xml:space="preserve"> de lithium, leurs exigences respectives, les options de caractérisation et les prétraitements ont </w:t>
      </w:r>
      <w:r>
        <w:rPr>
          <w:rFonts w:ascii="Avenir Next LT Pro" w:eastAsia="Verdana" w:hAnsi="Avenir Next LT Pro" w:cs="Verdana"/>
          <w:color w:val="404040"/>
          <w:sz w:val="20"/>
          <w:szCs w:val="20"/>
          <w:u w:color="404040"/>
          <w:lang w:val="fr-FR"/>
        </w:rPr>
        <w:t xml:space="preserve">également </w:t>
      </w:r>
      <w:r w:rsidRPr="001E5EBA">
        <w:rPr>
          <w:rFonts w:ascii="Avenir Next LT Pro" w:eastAsia="Verdana" w:hAnsi="Avenir Next LT Pro" w:cs="Verdana"/>
          <w:color w:val="404040"/>
          <w:sz w:val="20"/>
          <w:szCs w:val="20"/>
          <w:u w:color="404040"/>
          <w:lang w:val="fr-FR"/>
        </w:rPr>
        <w:t xml:space="preserve">été abordées. </w:t>
      </w:r>
    </w:p>
    <w:p w14:paraId="6919F0F2" w14:textId="4A9AA278" w:rsidR="001E5EBA" w:rsidRDefault="001E5EBA" w:rsidP="001E5EBA">
      <w:pPr>
        <w:spacing w:line="360" w:lineRule="auto"/>
        <w:ind w:left="-990"/>
        <w:jc w:val="both"/>
        <w:rPr>
          <w:rFonts w:ascii="Avenir Next LT Pro" w:eastAsia="Verdana" w:hAnsi="Avenir Next LT Pro" w:cs="Verdana"/>
          <w:color w:val="404040"/>
          <w:sz w:val="20"/>
          <w:szCs w:val="20"/>
          <w:u w:color="404040"/>
          <w:lang w:val="fr-FR"/>
        </w:rPr>
      </w:pPr>
      <w:r w:rsidRPr="001E5EBA">
        <w:rPr>
          <w:rFonts w:ascii="Avenir Next LT Pro" w:eastAsia="Verdana" w:hAnsi="Avenir Next LT Pro" w:cs="Verdana"/>
          <w:color w:val="404040"/>
          <w:sz w:val="20"/>
          <w:szCs w:val="20"/>
          <w:u w:color="404040"/>
          <w:lang w:val="fr-FR"/>
        </w:rPr>
        <w:t xml:space="preserve">Cette </w:t>
      </w:r>
      <w:r>
        <w:rPr>
          <w:rFonts w:ascii="Avenir Next LT Pro" w:eastAsia="Verdana" w:hAnsi="Avenir Next LT Pro" w:cs="Verdana"/>
          <w:color w:val="404040"/>
          <w:sz w:val="20"/>
          <w:szCs w:val="20"/>
          <w:u w:color="404040"/>
          <w:lang w:val="fr-FR"/>
        </w:rPr>
        <w:t>clarification</w:t>
      </w:r>
      <w:r w:rsidRPr="001E5EBA">
        <w:rPr>
          <w:rFonts w:ascii="Avenir Next LT Pro" w:eastAsia="Verdana" w:hAnsi="Avenir Next LT Pro" w:cs="Verdana"/>
          <w:color w:val="404040"/>
          <w:sz w:val="20"/>
          <w:szCs w:val="20"/>
          <w:u w:color="404040"/>
          <w:lang w:val="fr-FR"/>
        </w:rPr>
        <w:t xml:space="preserve"> garantit les meilleures pratiques et permet aux praticiens de prendre des décisions de traitement éclairées pour des résultats optimaux pour les patients.</w:t>
      </w:r>
    </w:p>
    <w:p w14:paraId="07B3738A" w14:textId="77777777" w:rsidR="001E5EBA" w:rsidRDefault="001E5EBA" w:rsidP="001E5EBA">
      <w:pPr>
        <w:spacing w:line="360" w:lineRule="auto"/>
        <w:ind w:left="-990"/>
        <w:jc w:val="both"/>
        <w:rPr>
          <w:rFonts w:ascii="Avenir Next LT Pro" w:eastAsia="Verdana" w:hAnsi="Avenir Next LT Pro" w:cs="Verdana"/>
          <w:color w:val="404040"/>
          <w:sz w:val="20"/>
          <w:szCs w:val="20"/>
          <w:u w:color="404040"/>
          <w:lang w:val="fr-FR"/>
        </w:rPr>
      </w:pPr>
    </w:p>
    <w:p w14:paraId="520E531D" w14:textId="5B1D33A4" w:rsidR="006E1865" w:rsidRPr="001E5EBA" w:rsidRDefault="001E5EBA" w:rsidP="006E1865">
      <w:pPr>
        <w:spacing w:line="360" w:lineRule="auto"/>
        <w:ind w:left="-990"/>
        <w:jc w:val="both"/>
        <w:rPr>
          <w:rFonts w:ascii="Avenir Next LT Pro" w:hAnsi="Avenir Next LT Pro"/>
          <w:sz w:val="20"/>
          <w:szCs w:val="20"/>
          <w:lang w:val="fr-FR"/>
        </w:rPr>
      </w:pPr>
      <w:r w:rsidRPr="001E5EBA">
        <w:rPr>
          <w:rFonts w:ascii="Avenir Next LT Pro" w:eastAsia="Verdana" w:hAnsi="Avenir Next LT Pro" w:cs="Verdana"/>
          <w:color w:val="404040"/>
          <w:sz w:val="20"/>
          <w:szCs w:val="20"/>
          <w:u w:color="404040"/>
          <w:lang w:val="fr-FR"/>
        </w:rPr>
        <w:t xml:space="preserve">Pour plus d'informations sur les couronnes unitaires esthétiques, ou pour en savoir plus sur la gamme de produits GC pour ce type de restaurations, </w:t>
      </w:r>
      <w:r>
        <w:rPr>
          <w:rFonts w:ascii="Avenir Next LT Pro" w:eastAsia="Verdana" w:hAnsi="Avenir Next LT Pro" w:cs="Verdana"/>
          <w:color w:val="404040"/>
          <w:sz w:val="20"/>
          <w:szCs w:val="20"/>
          <w:u w:color="404040"/>
          <w:lang w:val="fr-FR"/>
        </w:rPr>
        <w:t>consultez</w:t>
      </w:r>
      <w:r w:rsidR="006E1865" w:rsidRPr="001E5EBA">
        <w:rPr>
          <w:rFonts w:ascii="Avenir Next LT Pro" w:eastAsia="Verdana" w:hAnsi="Avenir Next LT Pro" w:cs="Verdana"/>
          <w:color w:val="404040"/>
          <w:sz w:val="20"/>
          <w:szCs w:val="20"/>
          <w:u w:color="404040"/>
          <w:lang w:val="fr-FR"/>
        </w:rPr>
        <w:t xml:space="preserve"> </w:t>
      </w:r>
      <w:hyperlink r:id="rId7" w:history="1">
        <w:r w:rsidR="00F7065B" w:rsidRPr="001E5EBA">
          <w:rPr>
            <w:rStyle w:val="Hyperlink"/>
            <w:rFonts w:ascii="Avenir Next LT Pro" w:hAnsi="Avenir Next LT Pro"/>
            <w:sz w:val="20"/>
            <w:szCs w:val="20"/>
            <w:lang w:val="fr-FR"/>
          </w:rPr>
          <w:t>https://campaigns-gceurope.com/crownworkflow/</w:t>
        </w:r>
      </w:hyperlink>
      <w:r w:rsidR="00F7065B" w:rsidRPr="001E5EBA">
        <w:rPr>
          <w:rFonts w:ascii="Avenir Next LT Pro" w:hAnsi="Avenir Next LT Pro"/>
          <w:sz w:val="20"/>
          <w:szCs w:val="20"/>
          <w:lang w:val="fr-FR"/>
        </w:rPr>
        <w:t xml:space="preserve"> </w:t>
      </w:r>
    </w:p>
    <w:p w14:paraId="7B8F45D0" w14:textId="77777777" w:rsidR="00375891" w:rsidRPr="001E5EBA" w:rsidRDefault="00375891" w:rsidP="00C436B7">
      <w:pPr>
        <w:spacing w:line="360" w:lineRule="auto"/>
        <w:ind w:left="-990" w:right="-868"/>
        <w:rPr>
          <w:rFonts w:ascii="Avenir Next LT Pro" w:eastAsia="Verdana" w:hAnsi="Avenir Next LT Pro" w:cs="Verdana"/>
          <w:color w:val="auto"/>
          <w:lang w:val="fr-FR"/>
        </w:rPr>
      </w:pPr>
    </w:p>
    <w:p w14:paraId="6B805477" w14:textId="77777777" w:rsidR="00210217" w:rsidRDefault="00210217" w:rsidP="00210217">
      <w:pPr>
        <w:pStyle w:val="NormalWeb"/>
        <w:spacing w:line="360" w:lineRule="auto"/>
        <w:ind w:left="-990" w:right="-868"/>
        <w:rPr>
          <w:rFonts w:ascii="Avenir Next LT Pro" w:hAnsi="Avenir Next LT Pro"/>
          <w:bCs/>
          <w:color w:val="auto"/>
          <w:spacing w:val="5"/>
          <w:kern w:val="28"/>
          <w:sz w:val="22"/>
          <w:szCs w:val="22"/>
          <w:u w:color="464646"/>
          <w:lang w:val="fr-FR"/>
        </w:rPr>
      </w:pPr>
    </w:p>
    <w:p w14:paraId="7886DCE5" w14:textId="4D3B001E" w:rsidR="00210217" w:rsidRPr="00210217" w:rsidRDefault="00210217" w:rsidP="00210217">
      <w:pPr>
        <w:pStyle w:val="NormalWeb"/>
        <w:spacing w:line="360" w:lineRule="auto"/>
        <w:ind w:left="-990" w:right="-868"/>
        <w:rPr>
          <w:rFonts w:ascii="Avenir Next LT Pro" w:hAnsi="Avenir Next LT Pro"/>
          <w:bCs/>
          <w:color w:val="auto"/>
          <w:spacing w:val="5"/>
          <w:kern w:val="28"/>
          <w:sz w:val="22"/>
          <w:szCs w:val="22"/>
          <w:u w:color="464646"/>
          <w:lang w:val="fr-FR"/>
        </w:rPr>
      </w:pPr>
      <w:bookmarkStart w:id="0" w:name="_GoBack"/>
      <w:bookmarkEnd w:id="0"/>
      <w:r w:rsidRPr="00210217">
        <w:rPr>
          <w:rFonts w:ascii="Avenir Next LT Pro" w:hAnsi="Avenir Next LT Pro"/>
          <w:bCs/>
          <w:color w:val="auto"/>
          <w:spacing w:val="5"/>
          <w:kern w:val="28"/>
          <w:sz w:val="22"/>
          <w:szCs w:val="22"/>
          <w:u w:color="464646"/>
          <w:lang w:val="fr-FR"/>
        </w:rPr>
        <w:lastRenderedPageBreak/>
        <w:t>GC FRANCE S.A.S.</w:t>
      </w:r>
    </w:p>
    <w:p w14:paraId="68D52AF6" w14:textId="77777777" w:rsidR="00210217" w:rsidRPr="00210217" w:rsidRDefault="00210217" w:rsidP="00210217">
      <w:pPr>
        <w:pStyle w:val="NormalWeb"/>
        <w:spacing w:line="360" w:lineRule="auto"/>
        <w:ind w:left="-990" w:right="-868"/>
        <w:rPr>
          <w:rFonts w:ascii="Avenir Next LT Pro" w:hAnsi="Avenir Next LT Pro"/>
          <w:bCs/>
          <w:color w:val="auto"/>
          <w:spacing w:val="5"/>
          <w:kern w:val="28"/>
          <w:sz w:val="22"/>
          <w:szCs w:val="22"/>
          <w:u w:color="464646"/>
          <w:lang w:val="fr-FR"/>
        </w:rPr>
      </w:pPr>
      <w:r w:rsidRPr="00210217">
        <w:rPr>
          <w:rFonts w:ascii="Avenir Next LT Pro" w:hAnsi="Avenir Next LT Pro"/>
          <w:bCs/>
          <w:color w:val="auto"/>
          <w:spacing w:val="5"/>
          <w:kern w:val="28"/>
          <w:sz w:val="22"/>
          <w:szCs w:val="22"/>
          <w:u w:color="464646"/>
          <w:lang w:val="fr-FR"/>
        </w:rPr>
        <w:t>8 rue Benjamin Franklin</w:t>
      </w:r>
    </w:p>
    <w:p w14:paraId="54DDFD40" w14:textId="77777777" w:rsidR="00210217" w:rsidRPr="00210217" w:rsidRDefault="00210217" w:rsidP="00210217">
      <w:pPr>
        <w:pStyle w:val="NormalWeb"/>
        <w:spacing w:line="360" w:lineRule="auto"/>
        <w:ind w:left="-990" w:right="-868"/>
        <w:rPr>
          <w:rFonts w:ascii="Avenir Next LT Pro" w:hAnsi="Avenir Next LT Pro"/>
          <w:bCs/>
          <w:color w:val="auto"/>
          <w:spacing w:val="5"/>
          <w:kern w:val="28"/>
          <w:sz w:val="22"/>
          <w:szCs w:val="22"/>
          <w:u w:color="464646"/>
          <w:lang w:val="fr-FR"/>
        </w:rPr>
      </w:pPr>
      <w:r w:rsidRPr="00210217">
        <w:rPr>
          <w:rFonts w:ascii="Avenir Next LT Pro" w:hAnsi="Avenir Next LT Pro"/>
          <w:bCs/>
          <w:color w:val="auto"/>
          <w:spacing w:val="5"/>
          <w:kern w:val="28"/>
          <w:sz w:val="22"/>
          <w:szCs w:val="22"/>
          <w:u w:color="464646"/>
          <w:lang w:val="fr-FR"/>
        </w:rPr>
        <w:t>94370 Sucy en Brie</w:t>
      </w:r>
    </w:p>
    <w:p w14:paraId="137EAE96" w14:textId="2B21DD7E" w:rsidR="00210217" w:rsidRPr="00210217" w:rsidRDefault="00210217" w:rsidP="00210217">
      <w:pPr>
        <w:pStyle w:val="NormalWeb"/>
        <w:spacing w:line="360" w:lineRule="auto"/>
        <w:ind w:left="-990" w:right="-868"/>
        <w:rPr>
          <w:rFonts w:ascii="Avenir Next LT Pro" w:hAnsi="Avenir Next LT Pro"/>
          <w:bCs/>
          <w:color w:val="auto"/>
          <w:spacing w:val="5"/>
          <w:kern w:val="28"/>
          <w:sz w:val="22"/>
          <w:szCs w:val="22"/>
          <w:u w:color="464646"/>
          <w:lang w:val="fr-FR"/>
        </w:rPr>
      </w:pPr>
      <w:r w:rsidRPr="00210217">
        <w:rPr>
          <w:rFonts w:ascii="Avenir Next LT Pro" w:hAnsi="Avenir Next LT Pro"/>
          <w:bCs/>
          <w:color w:val="auto"/>
          <w:spacing w:val="5"/>
          <w:kern w:val="28"/>
          <w:sz w:val="22"/>
          <w:szCs w:val="22"/>
          <w:u w:color="464646"/>
          <w:lang w:val="fr-FR"/>
        </w:rPr>
        <w:t>France</w:t>
      </w:r>
    </w:p>
    <w:p w14:paraId="7DFC6C95" w14:textId="77777777" w:rsidR="00210217" w:rsidRPr="00210217" w:rsidRDefault="00210217" w:rsidP="00210217">
      <w:pPr>
        <w:pStyle w:val="NormalWeb"/>
        <w:spacing w:line="360" w:lineRule="auto"/>
        <w:ind w:left="-990" w:right="-868"/>
        <w:rPr>
          <w:rFonts w:ascii="Avenir Next LT Pro" w:hAnsi="Avenir Next LT Pro"/>
          <w:bCs/>
          <w:color w:val="auto"/>
          <w:spacing w:val="5"/>
          <w:kern w:val="28"/>
          <w:sz w:val="22"/>
          <w:szCs w:val="22"/>
          <w:u w:color="464646"/>
          <w:lang w:val="fr-FR"/>
        </w:rPr>
      </w:pPr>
      <w:r w:rsidRPr="00210217">
        <w:rPr>
          <w:rFonts w:ascii="Avenir Next LT Pro" w:hAnsi="Avenir Next LT Pro"/>
          <w:bCs/>
          <w:color w:val="auto"/>
          <w:spacing w:val="5"/>
          <w:kern w:val="28"/>
          <w:sz w:val="22"/>
          <w:szCs w:val="22"/>
          <w:u w:color="464646"/>
          <w:lang w:val="fr-FR"/>
        </w:rPr>
        <w:t>+33 1 49 80 37 91</w:t>
      </w:r>
    </w:p>
    <w:p w14:paraId="57DE83E4" w14:textId="77777777" w:rsidR="00210217" w:rsidRPr="00210217" w:rsidRDefault="00210217" w:rsidP="00210217">
      <w:pPr>
        <w:pStyle w:val="NormalWeb"/>
        <w:spacing w:line="360" w:lineRule="auto"/>
        <w:ind w:left="-990" w:right="-868"/>
        <w:rPr>
          <w:rFonts w:ascii="Avenir Next LT Pro" w:hAnsi="Avenir Next LT Pro"/>
          <w:bCs/>
          <w:color w:val="auto"/>
          <w:spacing w:val="5"/>
          <w:kern w:val="28"/>
          <w:sz w:val="22"/>
          <w:szCs w:val="22"/>
          <w:u w:color="464646"/>
          <w:lang w:val="fr-FR"/>
        </w:rPr>
      </w:pPr>
      <w:r w:rsidRPr="00210217">
        <w:rPr>
          <w:rFonts w:ascii="Avenir Next LT Pro" w:hAnsi="Avenir Next LT Pro"/>
          <w:bCs/>
          <w:color w:val="auto"/>
          <w:spacing w:val="5"/>
          <w:kern w:val="28"/>
          <w:sz w:val="22"/>
          <w:szCs w:val="22"/>
          <w:u w:color="464646"/>
          <w:lang w:val="fr-FR"/>
        </w:rPr>
        <w:t>+33 1 45 76 32 68</w:t>
      </w:r>
    </w:p>
    <w:p w14:paraId="0E76B419" w14:textId="77777777" w:rsidR="00210217" w:rsidRPr="00210217" w:rsidRDefault="00210217" w:rsidP="00210217">
      <w:pPr>
        <w:pStyle w:val="NormalWeb"/>
        <w:spacing w:line="360" w:lineRule="auto"/>
        <w:ind w:left="-990" w:right="-868"/>
        <w:rPr>
          <w:rFonts w:ascii="Avenir Next LT Pro" w:hAnsi="Avenir Next LT Pro"/>
          <w:bCs/>
          <w:color w:val="auto"/>
          <w:spacing w:val="5"/>
          <w:kern w:val="28"/>
          <w:sz w:val="22"/>
          <w:szCs w:val="22"/>
          <w:u w:color="464646"/>
          <w:lang w:val="fr-FR"/>
        </w:rPr>
      </w:pPr>
      <w:proofErr w:type="spellStart"/>
      <w:r w:rsidRPr="00210217">
        <w:rPr>
          <w:rFonts w:ascii="Avenir Next LT Pro" w:hAnsi="Avenir Next LT Pro"/>
          <w:bCs/>
          <w:color w:val="auto"/>
          <w:spacing w:val="5"/>
          <w:kern w:val="28"/>
          <w:sz w:val="22"/>
          <w:szCs w:val="22"/>
          <w:u w:color="464646"/>
          <w:lang w:val="fr-FR"/>
        </w:rPr>
        <w:t>info.france@gc.dental</w:t>
      </w:r>
      <w:proofErr w:type="spellEnd"/>
    </w:p>
    <w:p w14:paraId="2AEB49FD" w14:textId="7AE7D6A1" w:rsidR="00A5023C" w:rsidRPr="00463949" w:rsidRDefault="00210217" w:rsidP="00210217">
      <w:pPr>
        <w:pStyle w:val="NormalWeb"/>
        <w:spacing w:before="0" w:after="0" w:line="360" w:lineRule="auto"/>
        <w:ind w:left="-990" w:right="-868"/>
        <w:rPr>
          <w:rStyle w:val="Hyperlink"/>
          <w:rFonts w:ascii="Avenir Next LT Pro" w:hAnsi="Avenir Next LT Pro"/>
          <w:color w:val="auto"/>
          <w:spacing w:val="5"/>
          <w:kern w:val="28"/>
          <w:sz w:val="22"/>
          <w:szCs w:val="22"/>
          <w:lang w:val="fr-FR"/>
        </w:rPr>
      </w:pPr>
      <w:r w:rsidRPr="00210217">
        <w:rPr>
          <w:rFonts w:ascii="Avenir Next LT Pro" w:hAnsi="Avenir Next LT Pro"/>
          <w:bCs/>
          <w:color w:val="auto"/>
          <w:spacing w:val="5"/>
          <w:kern w:val="28"/>
          <w:sz w:val="22"/>
          <w:szCs w:val="22"/>
          <w:u w:color="464646"/>
          <w:lang w:val="fr-FR"/>
        </w:rPr>
        <w:t>www.gc.dental/europe/fr-FR</w:t>
      </w:r>
      <w:r w:rsidR="00F7065B">
        <w:rPr>
          <w:rStyle w:val="Hyperlink"/>
          <w:rFonts w:ascii="Avenir Next LT Pro" w:hAnsi="Avenir Next LT Pro"/>
          <w:noProof/>
          <w:color w:val="auto"/>
          <w:spacing w:val="5"/>
          <w:kern w:val="28"/>
          <w:sz w:val="22"/>
          <w:szCs w:val="22"/>
          <w:lang w:val="fr-FR"/>
        </w:rPr>
        <w:drawing>
          <wp:inline distT="0" distB="0" distL="0" distR="0" wp14:anchorId="4FA2156E" wp14:editId="07587E13">
            <wp:extent cx="2408379" cy="340241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7588" cy="3415429"/>
                    </a:xfrm>
                    <a:prstGeom prst="rect">
                      <a:avLst/>
                    </a:prstGeom>
                    <a:noFill/>
                    <a:ln>
                      <a:noFill/>
                    </a:ln>
                  </pic:spPr>
                </pic:pic>
              </a:graphicData>
            </a:graphic>
          </wp:inline>
        </w:drawing>
      </w:r>
    </w:p>
    <w:sectPr w:rsidR="00A5023C" w:rsidRPr="00463949" w:rsidSect="00375891">
      <w:headerReference w:type="default" r:id="rId9"/>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285F" w14:textId="77777777" w:rsidR="00D5604E" w:rsidRDefault="00D5604E">
      <w:r>
        <w:separator/>
      </w:r>
    </w:p>
  </w:endnote>
  <w:endnote w:type="continuationSeparator" w:id="0">
    <w:p w14:paraId="50239D70" w14:textId="77777777" w:rsidR="00D5604E" w:rsidRDefault="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E9FA9" w14:textId="77777777" w:rsidR="00D5604E" w:rsidRDefault="00D5604E">
      <w:r>
        <w:separator/>
      </w:r>
    </w:p>
  </w:footnote>
  <w:footnote w:type="continuationSeparator" w:id="0">
    <w:p w14:paraId="3ADA03AA" w14:textId="77777777" w:rsidR="00D5604E" w:rsidRDefault="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455B2"/>
    <w:rsid w:val="00045DA8"/>
    <w:rsid w:val="00046D80"/>
    <w:rsid w:val="000578B1"/>
    <w:rsid w:val="00070ECB"/>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57488"/>
    <w:rsid w:val="0016511A"/>
    <w:rsid w:val="00167D45"/>
    <w:rsid w:val="00176AEF"/>
    <w:rsid w:val="00196A95"/>
    <w:rsid w:val="001B5343"/>
    <w:rsid w:val="001B5373"/>
    <w:rsid w:val="001C1388"/>
    <w:rsid w:val="001E2384"/>
    <w:rsid w:val="001E3E8C"/>
    <w:rsid w:val="001E5EBA"/>
    <w:rsid w:val="001E63CB"/>
    <w:rsid w:val="00204E47"/>
    <w:rsid w:val="00206A13"/>
    <w:rsid w:val="00210217"/>
    <w:rsid w:val="002107C7"/>
    <w:rsid w:val="00236B8D"/>
    <w:rsid w:val="00247359"/>
    <w:rsid w:val="00270FCD"/>
    <w:rsid w:val="00283337"/>
    <w:rsid w:val="00291EEA"/>
    <w:rsid w:val="002974A2"/>
    <w:rsid w:val="002A1F4F"/>
    <w:rsid w:val="002A32B6"/>
    <w:rsid w:val="002A4426"/>
    <w:rsid w:val="002C389F"/>
    <w:rsid w:val="002D178F"/>
    <w:rsid w:val="003042DF"/>
    <w:rsid w:val="00312F6E"/>
    <w:rsid w:val="00315091"/>
    <w:rsid w:val="00321DE6"/>
    <w:rsid w:val="0032290E"/>
    <w:rsid w:val="00325206"/>
    <w:rsid w:val="00327168"/>
    <w:rsid w:val="003602A1"/>
    <w:rsid w:val="00375891"/>
    <w:rsid w:val="00390C9F"/>
    <w:rsid w:val="003A434A"/>
    <w:rsid w:val="003B1417"/>
    <w:rsid w:val="003B4C34"/>
    <w:rsid w:val="003C645C"/>
    <w:rsid w:val="003D5E25"/>
    <w:rsid w:val="003F1B6F"/>
    <w:rsid w:val="00412841"/>
    <w:rsid w:val="00433538"/>
    <w:rsid w:val="004413E2"/>
    <w:rsid w:val="00444A98"/>
    <w:rsid w:val="00453816"/>
    <w:rsid w:val="00463949"/>
    <w:rsid w:val="004651BB"/>
    <w:rsid w:val="00480DBA"/>
    <w:rsid w:val="00481DAB"/>
    <w:rsid w:val="0049147A"/>
    <w:rsid w:val="00492F65"/>
    <w:rsid w:val="00495DD2"/>
    <w:rsid w:val="004A245C"/>
    <w:rsid w:val="004B295B"/>
    <w:rsid w:val="004C0A6B"/>
    <w:rsid w:val="004C3D5F"/>
    <w:rsid w:val="004C48D0"/>
    <w:rsid w:val="004D0FBF"/>
    <w:rsid w:val="004D3B6C"/>
    <w:rsid w:val="004E2FB3"/>
    <w:rsid w:val="004E75C2"/>
    <w:rsid w:val="004F2C76"/>
    <w:rsid w:val="00502C6F"/>
    <w:rsid w:val="0052480D"/>
    <w:rsid w:val="00552262"/>
    <w:rsid w:val="00552443"/>
    <w:rsid w:val="00567F3E"/>
    <w:rsid w:val="00572892"/>
    <w:rsid w:val="00587CDE"/>
    <w:rsid w:val="005C65CA"/>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6182F"/>
    <w:rsid w:val="00671E66"/>
    <w:rsid w:val="00681CE3"/>
    <w:rsid w:val="006822E2"/>
    <w:rsid w:val="006A762C"/>
    <w:rsid w:val="006B1315"/>
    <w:rsid w:val="006C68FF"/>
    <w:rsid w:val="006D0C1F"/>
    <w:rsid w:val="006E1865"/>
    <w:rsid w:val="0070518E"/>
    <w:rsid w:val="0072441C"/>
    <w:rsid w:val="007368C8"/>
    <w:rsid w:val="00737C03"/>
    <w:rsid w:val="00775ABD"/>
    <w:rsid w:val="00776B7A"/>
    <w:rsid w:val="00776E54"/>
    <w:rsid w:val="00781EA5"/>
    <w:rsid w:val="007847F0"/>
    <w:rsid w:val="007973C3"/>
    <w:rsid w:val="007B054F"/>
    <w:rsid w:val="007D00B3"/>
    <w:rsid w:val="007D7D19"/>
    <w:rsid w:val="007E0547"/>
    <w:rsid w:val="007E41A8"/>
    <w:rsid w:val="007E448B"/>
    <w:rsid w:val="0080482A"/>
    <w:rsid w:val="00805200"/>
    <w:rsid w:val="00807AFC"/>
    <w:rsid w:val="00821D97"/>
    <w:rsid w:val="00850425"/>
    <w:rsid w:val="008663A4"/>
    <w:rsid w:val="00867C29"/>
    <w:rsid w:val="008753D9"/>
    <w:rsid w:val="00881F99"/>
    <w:rsid w:val="008A56E8"/>
    <w:rsid w:val="008A629E"/>
    <w:rsid w:val="008A7D3D"/>
    <w:rsid w:val="008D73C8"/>
    <w:rsid w:val="008E1A49"/>
    <w:rsid w:val="008F7868"/>
    <w:rsid w:val="00905E3A"/>
    <w:rsid w:val="00906474"/>
    <w:rsid w:val="00911D35"/>
    <w:rsid w:val="009149F1"/>
    <w:rsid w:val="00914C1C"/>
    <w:rsid w:val="009152B2"/>
    <w:rsid w:val="00917845"/>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746D"/>
    <w:rsid w:val="00A80F69"/>
    <w:rsid w:val="00A844B5"/>
    <w:rsid w:val="00AC77C3"/>
    <w:rsid w:val="00AE06AA"/>
    <w:rsid w:val="00AE1122"/>
    <w:rsid w:val="00AE5917"/>
    <w:rsid w:val="00B0362E"/>
    <w:rsid w:val="00B04612"/>
    <w:rsid w:val="00B0625B"/>
    <w:rsid w:val="00B113EF"/>
    <w:rsid w:val="00B1164E"/>
    <w:rsid w:val="00B167CA"/>
    <w:rsid w:val="00B20BBD"/>
    <w:rsid w:val="00B20FF6"/>
    <w:rsid w:val="00B37478"/>
    <w:rsid w:val="00B449F7"/>
    <w:rsid w:val="00B80A18"/>
    <w:rsid w:val="00B85591"/>
    <w:rsid w:val="00B90E66"/>
    <w:rsid w:val="00B957C3"/>
    <w:rsid w:val="00BB3DE5"/>
    <w:rsid w:val="00BB5D11"/>
    <w:rsid w:val="00BD25AB"/>
    <w:rsid w:val="00BD4617"/>
    <w:rsid w:val="00BE1580"/>
    <w:rsid w:val="00BE5C2D"/>
    <w:rsid w:val="00C12E8E"/>
    <w:rsid w:val="00C2221D"/>
    <w:rsid w:val="00C436B7"/>
    <w:rsid w:val="00C60B64"/>
    <w:rsid w:val="00CA5DBB"/>
    <w:rsid w:val="00CC6660"/>
    <w:rsid w:val="00CD0F90"/>
    <w:rsid w:val="00D003A7"/>
    <w:rsid w:val="00D16301"/>
    <w:rsid w:val="00D21359"/>
    <w:rsid w:val="00D33936"/>
    <w:rsid w:val="00D5604E"/>
    <w:rsid w:val="00DB38CE"/>
    <w:rsid w:val="00DB50BD"/>
    <w:rsid w:val="00DC1238"/>
    <w:rsid w:val="00DD11C7"/>
    <w:rsid w:val="00DD4ADD"/>
    <w:rsid w:val="00DF3946"/>
    <w:rsid w:val="00E00439"/>
    <w:rsid w:val="00E07420"/>
    <w:rsid w:val="00E23C42"/>
    <w:rsid w:val="00E26DFB"/>
    <w:rsid w:val="00E34C95"/>
    <w:rsid w:val="00E37A44"/>
    <w:rsid w:val="00E561B3"/>
    <w:rsid w:val="00E60E82"/>
    <w:rsid w:val="00E62825"/>
    <w:rsid w:val="00E64BED"/>
    <w:rsid w:val="00E675E8"/>
    <w:rsid w:val="00E767CA"/>
    <w:rsid w:val="00E833B6"/>
    <w:rsid w:val="00EA2203"/>
    <w:rsid w:val="00EA4468"/>
    <w:rsid w:val="00ED2B9D"/>
    <w:rsid w:val="00ED59B2"/>
    <w:rsid w:val="00EE790F"/>
    <w:rsid w:val="00F5342D"/>
    <w:rsid w:val="00F7065B"/>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682323511">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928079728">
      <w:bodyDiv w:val="1"/>
      <w:marLeft w:val="0"/>
      <w:marRight w:val="0"/>
      <w:marTop w:val="0"/>
      <w:marBottom w:val="0"/>
      <w:divBdr>
        <w:top w:val="none" w:sz="0" w:space="0" w:color="auto"/>
        <w:left w:val="none" w:sz="0" w:space="0" w:color="auto"/>
        <w:bottom w:val="none" w:sz="0" w:space="0" w:color="auto"/>
        <w:right w:val="none" w:sz="0" w:space="0" w:color="auto"/>
      </w:divBdr>
      <w:divsChild>
        <w:div w:id="654527301">
          <w:marLeft w:val="0"/>
          <w:marRight w:val="0"/>
          <w:marTop w:val="0"/>
          <w:marBottom w:val="0"/>
          <w:divBdr>
            <w:top w:val="none" w:sz="0" w:space="0" w:color="auto"/>
            <w:left w:val="none" w:sz="0" w:space="0" w:color="auto"/>
            <w:bottom w:val="none" w:sz="0" w:space="0" w:color="auto"/>
            <w:right w:val="none" w:sz="0" w:space="0" w:color="auto"/>
          </w:divBdr>
          <w:divsChild>
            <w:div w:id="1892182663">
              <w:marLeft w:val="0"/>
              <w:marRight w:val="0"/>
              <w:marTop w:val="0"/>
              <w:marBottom w:val="0"/>
              <w:divBdr>
                <w:top w:val="none" w:sz="0" w:space="0" w:color="auto"/>
                <w:left w:val="none" w:sz="0" w:space="0" w:color="auto"/>
                <w:bottom w:val="none" w:sz="0" w:space="0" w:color="auto"/>
                <w:right w:val="none" w:sz="0" w:space="0" w:color="auto"/>
              </w:divBdr>
            </w:div>
            <w:div w:id="1490756459">
              <w:marLeft w:val="0"/>
              <w:marRight w:val="0"/>
              <w:marTop w:val="300"/>
              <w:marBottom w:val="0"/>
              <w:divBdr>
                <w:top w:val="none" w:sz="0" w:space="0" w:color="auto"/>
                <w:left w:val="none" w:sz="0" w:space="0" w:color="auto"/>
                <w:bottom w:val="none" w:sz="0" w:space="0" w:color="auto"/>
                <w:right w:val="none" w:sz="0" w:space="0" w:color="auto"/>
              </w:divBdr>
            </w:div>
            <w:div w:id="1343894728">
              <w:marLeft w:val="0"/>
              <w:marRight w:val="0"/>
              <w:marTop w:val="0"/>
              <w:marBottom w:val="0"/>
              <w:divBdr>
                <w:top w:val="none" w:sz="0" w:space="0" w:color="auto"/>
                <w:left w:val="none" w:sz="0" w:space="0" w:color="auto"/>
                <w:bottom w:val="none" w:sz="0" w:space="0" w:color="auto"/>
                <w:right w:val="none" w:sz="0" w:space="0" w:color="auto"/>
              </w:divBdr>
            </w:div>
            <w:div w:id="13652587">
              <w:marLeft w:val="0"/>
              <w:marRight w:val="0"/>
              <w:marTop w:val="300"/>
              <w:marBottom w:val="0"/>
              <w:divBdr>
                <w:top w:val="none" w:sz="0" w:space="0" w:color="auto"/>
                <w:left w:val="none" w:sz="0" w:space="0" w:color="auto"/>
                <w:bottom w:val="none" w:sz="0" w:space="0" w:color="auto"/>
                <w:right w:val="none" w:sz="0" w:space="0" w:color="auto"/>
              </w:divBdr>
            </w:div>
            <w:div w:id="17068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800302029">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ampaigns-gceurope.com/crownworkfl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1642</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4</cp:revision>
  <cp:lastPrinted>2020-01-21T15:04:00Z</cp:lastPrinted>
  <dcterms:created xsi:type="dcterms:W3CDTF">2024-06-14T06:50:00Z</dcterms:created>
  <dcterms:modified xsi:type="dcterms:W3CDTF">2024-07-02T15:05:00Z</dcterms:modified>
</cp:coreProperties>
</file>