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364286F3" w:rsidR="004C48D0" w:rsidRPr="00281688" w:rsidRDefault="004E2FB3" w:rsidP="004E2FB3">
      <w:pPr>
        <w:spacing w:line="360" w:lineRule="auto"/>
        <w:ind w:left="-990" w:right="-868"/>
        <w:rPr>
          <w:rFonts w:ascii="Avenir Next LT Pro" w:hAnsi="Avenir Next LT Pro"/>
          <w:b/>
          <w:bCs/>
          <w:color w:val="auto"/>
          <w:sz w:val="30"/>
          <w:szCs w:val="30"/>
          <w:lang w:val="sk-SK"/>
        </w:rPr>
      </w:pPr>
      <w:r w:rsidRPr="00281688">
        <w:rPr>
          <w:rFonts w:ascii="Avenir Next LT Pro" w:hAnsi="Avenir Next LT Pro"/>
          <w:b/>
          <w:bCs/>
          <w:color w:val="auto"/>
          <w:sz w:val="30"/>
          <w:szCs w:val="30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D5677" wp14:editId="218965C5">
                <wp:simplePos x="0" y="0"/>
                <wp:positionH relativeFrom="page">
                  <wp:posOffset>-118375</wp:posOffset>
                </wp:positionH>
                <wp:positionV relativeFrom="paragraph">
                  <wp:posOffset>18433</wp:posOffset>
                </wp:positionV>
                <wp:extent cx="216172" cy="230332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172" cy="230332"/>
                        </a:xfrm>
                        <a:prstGeom prst="rect">
                          <a:avLst/>
                        </a:prstGeom>
                        <a:solidFill>
                          <a:srgbClr val="009B77"/>
                        </a:solidFill>
                        <a:ln w="25400" cap="flat">
                          <a:noFill/>
                          <a:prstDash val="solid"/>
                          <a:round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E7BB31A" id="Rectangle 21" o:spid="_x0000_s1026" style="position:absolute;margin-left:-9.3pt;margin-top:1.45pt;width:17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" fillcolor="#009b77" stroked="f" strokeweight="2pt">
                <v:stroke joinstyle="round"/>
                <v:textbox inset="1.2699mm,1.2699mm,1.2699mm,1.2699mm"/>
                <w10:wrap anchorx="page"/>
              </v:rect>
            </w:pict>
          </mc:Fallback>
        </mc:AlternateContent>
      </w:r>
      <w:r w:rsidR="00C76612" w:rsidRPr="00281688">
        <w:rPr>
          <w:rFonts w:ascii="Avenir Next LT Pro" w:hAnsi="Avenir Next LT Pro"/>
          <w:b/>
          <w:bCs/>
          <w:color w:val="auto"/>
          <w:sz w:val="30"/>
          <w:szCs w:val="30"/>
          <w:lang w:val="sk-SK"/>
        </w:rPr>
        <w:t>Tlačová správa</w:t>
      </w:r>
    </w:p>
    <w:p w14:paraId="5DA051DB" w14:textId="77777777" w:rsidR="00145C62" w:rsidRPr="00281688" w:rsidRDefault="00145C62" w:rsidP="004E2FB3">
      <w:pPr>
        <w:spacing w:line="360" w:lineRule="auto"/>
        <w:ind w:left="-990" w:right="-868"/>
        <w:rPr>
          <w:rFonts w:ascii="Avenir Next LT Pro" w:eastAsia="Verdana" w:hAnsi="Avenir Next LT Pro" w:cs="Verdana"/>
          <w:b/>
          <w:bCs/>
          <w:color w:val="auto"/>
          <w:sz w:val="30"/>
          <w:szCs w:val="30"/>
          <w:lang w:val="sk-SK"/>
        </w:rPr>
      </w:pPr>
    </w:p>
    <w:p w14:paraId="1DBD5004" w14:textId="26B3C518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GC Holding AG </w:t>
      </w:r>
      <w:r w:rsidR="00C76612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posilňuje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Corporate</w:t>
      </w:r>
      <w:proofErr w:type="spellEnd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Governance</w:t>
      </w:r>
      <w:proofErr w:type="spellEnd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a</w:t>
      </w:r>
      <w:r w:rsidR="00E82DF0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r w:rsidR="0081679A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vyhlasuje nového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r w:rsidR="000C6846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generálneho riaditeľa (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CEO</w:t>
      </w:r>
      <w:r w:rsidR="000C6846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)</w:t>
      </w:r>
    </w:p>
    <w:p w14:paraId="02B37CC7" w14:textId="77777777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</w:pPr>
    </w:p>
    <w:p w14:paraId="3AC6912C" w14:textId="03E42A5E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Lucerne, </w:t>
      </w:r>
      <w:r w:rsidR="0081679A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Švajčiarsko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– </w:t>
      </w:r>
      <w:r w:rsidR="0081679A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1. októbra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2024 – </w:t>
      </w:r>
      <w:r w:rsidR="00F05582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Predseda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r w:rsidR="00F05582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predstavenstva </w:t>
      </w:r>
      <w:r w:rsid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p. </w:t>
      </w:r>
      <w:proofErr w:type="spellStart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Nakao</w:t>
      </w:r>
      <w:proofErr w:type="spellEnd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r w:rsidR="00F05582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a predstavenstvo </w:t>
      </w:r>
      <w:r w:rsidR="005C167D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spoločnosti G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C Holding </w:t>
      </w:r>
      <w:r w:rsidR="005C167D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oznamujú </w:t>
      </w:r>
      <w:r w:rsidR="007E5F61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vymenovanie 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Dr. Per</w:t>
      </w:r>
      <w:r w:rsidR="00C02825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a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Falk</w:t>
      </w:r>
      <w:r w:rsidR="00C02825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a</w:t>
      </w:r>
      <w:proofErr w:type="spellEnd"/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r w:rsidR="007E5F61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za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r w:rsidR="00AB4DE6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generálneho riaditeľa (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CEO</w:t>
      </w:r>
      <w:r w:rsidR="00AB4DE6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)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</w:t>
      </w:r>
      <w:r w:rsidR="007F7D11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s účinnosťou od 1. októbra</w:t>
      </w: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2024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. </w:t>
      </w:r>
    </w:p>
    <w:p w14:paraId="6EBC0546" w14:textId="77777777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3E23396D" w14:textId="58DF760A" w:rsidR="00FC1E6A" w:rsidRPr="00281688" w:rsidRDefault="005B41E7" w:rsidP="009B791C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Toto rozhodnutie posilňuje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GC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Corporate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Governance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založením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GC Holding </w:t>
      </w:r>
      <w:r w:rsidR="003E5038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ako materskej spoločnosti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GC </w:t>
      </w:r>
      <w:r w:rsidR="003E5038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 hlavného akcionára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. </w:t>
      </w:r>
      <w:r w:rsidR="00C0282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S</w:t>
      </w:r>
      <w:r w:rsidR="00A4239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tavia na hrdej histórii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GC</w:t>
      </w:r>
      <w:r w:rsidR="00A4239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46661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ako agilnej organizácie založenej v roku 1921 v Japonsku a riadenej rodinou </w:t>
      </w:r>
      <w:proofErr w:type="spellStart"/>
      <w:r w:rsidR="0055421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  <w:r w:rsidR="0055421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viac ako 100 rokov.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55421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V roku</w:t>
      </w:r>
      <w:r w:rsidR="002B0D60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1934,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Kiyoshi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2B0D60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po prvý krát transformoval org</w:t>
      </w:r>
      <w:r w:rsidR="006D7F31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anizáciu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“GC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Chemical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Research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Laboratory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” </w:t>
      </w:r>
      <w:r w:rsidR="006D7F31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 podnikovú štruktúru, aby sa vyrovnala</w:t>
      </w:r>
      <w:r w:rsidR="000E732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s transformáciou podnikania a zabezpečila budúci rast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.</w:t>
      </w:r>
      <w:r w:rsidR="009B791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F3692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Spoločnosť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GC</w:t>
      </w:r>
      <w:r w:rsidR="00F3692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pokračovala</w:t>
      </w:r>
      <w:r w:rsidR="002019D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F3692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v raste na globálnu spoločnosť pod vedením prezidenta </w:t>
      </w:r>
      <w:r w:rsidR="00D469C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spoločnosti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Toshio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r w:rsidR="00D469C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. </w:t>
      </w:r>
      <w:r w:rsidR="00790B52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Spoločnosť prerazila na novú pôdu uvedením slávnej </w:t>
      </w:r>
      <w:r w:rsidR="004877B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značky </w:t>
      </w:r>
      <w:proofErr w:type="spellStart"/>
      <w:r w:rsidR="004877B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skloionoméru</w:t>
      </w:r>
      <w:proofErr w:type="spellEnd"/>
      <w:r w:rsidR="004877B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A3335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“</w:t>
      </w:r>
      <w:proofErr w:type="spellStart"/>
      <w:r w:rsidR="00A3335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Fuji</w:t>
      </w:r>
      <w:proofErr w:type="spellEnd"/>
      <w:r w:rsidR="00A3335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” </w:t>
      </w:r>
      <w:r w:rsidR="004877B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v roku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1977, </w:t>
      </w:r>
      <w:r w:rsidR="002F44C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v čase</w:t>
      </w:r>
      <w:r w:rsidR="00F1740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,</w:t>
      </w:r>
      <w:r w:rsidR="002F44C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keď bol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Makoto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2F44C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vymenovaný za výkonného riadite</w:t>
      </w:r>
      <w:r w:rsidR="009D14D0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ľa </w:t>
      </w:r>
      <w:r w:rsidR="001F0886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 následne za prezidenta spoločnosti v roku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1983. </w:t>
      </w:r>
      <w:r w:rsidR="00F7343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1. októbra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2024</w:t>
      </w:r>
      <w:r w:rsidR="00F7343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sa pani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Ayako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F7343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st</w:t>
      </w:r>
      <w:r w:rsidR="00C71B4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áva členkou predstavenstva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GC Holding</w:t>
      </w:r>
      <w:r w:rsidR="009B791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,</w:t>
      </w:r>
      <w:r w:rsidR="00AA02A1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EB0CF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pokračujúc </w:t>
      </w:r>
      <w:r w:rsidR="0095773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tak </w:t>
      </w:r>
      <w:r w:rsidR="008878A9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v </w:t>
      </w:r>
      <w:r w:rsidR="00C66B96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storočie pretrváv</w:t>
      </w:r>
      <w:r w:rsidR="00B26C18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</w:t>
      </w:r>
      <w:r w:rsidR="00C66B96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júcom </w:t>
      </w:r>
      <w:r w:rsidR="008878A9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podnikateľskom duchu </w:t>
      </w:r>
      <w:r w:rsidR="00332809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rodiny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. </w:t>
      </w:r>
    </w:p>
    <w:p w14:paraId="685EF31F" w14:textId="4FEAC9B7" w:rsidR="00FC1E6A" w:rsidRPr="00281688" w:rsidRDefault="00400026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Vymenovanie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Dr.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Falk</w:t>
      </w:r>
      <w:r w:rsidR="00DB334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</w:t>
      </w:r>
      <w:proofErr w:type="spellEnd"/>
      <w:r w:rsidR="00DB334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prichádza v kľúčovom čase, keď spoločnosť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GC </w:t>
      </w:r>
      <w:r w:rsidR="00355C3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oslavuje svoje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103</w:t>
      </w:r>
      <w:r w:rsidR="00A32AB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. v</w:t>
      </w:r>
      <w:r w:rsidR="00355C3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ýročie a pozerá </w:t>
      </w:r>
      <w:r w:rsidR="00C539B6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sa dopredu do ďalšieho storočia </w:t>
      </w:r>
      <w:r w:rsidR="00EC5B9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inovácii a rastu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. Dr</w:t>
      </w:r>
      <w:r w:rsidR="00EC5B9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.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Falk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EC5B9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je členom predstavenstva </w:t>
      </w:r>
      <w:r w:rsidR="00982803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spoločnosti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GC</w:t>
      </w:r>
      <w:r w:rsidR="00982803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dva a pol roka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. </w:t>
      </w:r>
      <w:r w:rsidR="00E85FB9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Jeho kariéra pretrváva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25 </w:t>
      </w:r>
      <w:r w:rsidR="00E85FB9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rokov</w:t>
      </w:r>
      <w:r w:rsidR="00E10B7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vo farmaceutickom priemysle a do spoločnosti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GC </w:t>
      </w:r>
      <w:r w:rsidR="00E10B7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prichádza z</w:t>
      </w:r>
      <w:r w:rsidR="000707D0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o </w:t>
      </w:r>
      <w:r w:rsidR="00634B4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spoločnosti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Ferring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Pharmaceuticals</w:t>
      </w:r>
      <w:proofErr w:type="spellEnd"/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, </w:t>
      </w:r>
      <w:r w:rsidR="00A32AB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kde bol prezidentom.</w:t>
      </w:r>
    </w:p>
    <w:p w14:paraId="1DA1D504" w14:textId="77777777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6475AB61" w14:textId="46E17088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Makoto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, </w:t>
      </w:r>
      <w:r w:rsidR="00B0196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predseda predstavenstva 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GC Holding AG, </w:t>
      </w:r>
      <w:r w:rsidR="00D97009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vyjadril dôveru vo </w:t>
      </w:r>
      <w:r w:rsidR="00DB576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vedenie 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Dr.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Falk</w:t>
      </w:r>
      <w:r w:rsidR="00DB576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: "</w:t>
      </w:r>
      <w:r w:rsidR="00236638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23663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Pre </w:t>
      </w:r>
      <w:r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GC Group </w:t>
      </w:r>
      <w:r w:rsidR="0023663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a jej akcionárov je veľkým šťastím, že </w:t>
      </w:r>
      <w:r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Dr. Per </w:t>
      </w:r>
      <w:proofErr w:type="spellStart"/>
      <w:r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Falk</w:t>
      </w:r>
      <w:proofErr w:type="spellEnd"/>
      <w:r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</w:t>
      </w:r>
      <w:r w:rsidR="004F1367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prevezme zodpovednosť generálneho riaditeľa. Jeho profe</w:t>
      </w:r>
      <w:r w:rsidR="005A5149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sionálne skúsenosti a znalosti z </w:t>
      </w:r>
      <w:r w:rsidR="003C7889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podnikania </w:t>
      </w:r>
      <w:r w:rsidR="005A5149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GC</w:t>
      </w:r>
      <w:r w:rsidR="003D33C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, v kombinácii s dôverou rodiny </w:t>
      </w:r>
      <w:proofErr w:type="spellStart"/>
      <w:r w:rsidR="003D33C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Nakao</w:t>
      </w:r>
      <w:proofErr w:type="spellEnd"/>
      <w:r w:rsidR="003D33C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, ho stavajú do ideálnej pozície</w:t>
      </w:r>
      <w:r w:rsidR="00620EC3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, aby sa</w:t>
      </w:r>
      <w:r w:rsidR="003D33C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sta</w:t>
      </w:r>
      <w:r w:rsidR="00620EC3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l </w:t>
      </w:r>
      <w:r w:rsidR="003D33C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generálnym riaditeľom</w:t>
      </w:r>
      <w:r w:rsidR="00620EC3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</w:t>
      </w:r>
      <w:r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GC Group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”. </w:t>
      </w:r>
    </w:p>
    <w:p w14:paraId="113C9988" w14:textId="77777777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19CCBC6D" w14:textId="41A95F3D" w:rsidR="0021523E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Per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Falk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E307C6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povedal: 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“</w:t>
      </w:r>
      <w:r w:rsidR="00E307C6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Som nesmierne nadšený z príležitosti viesť </w:t>
      </w:r>
      <w:r w:rsidR="00DA4DAB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spoločnosť </w:t>
      </w:r>
      <w:r w:rsidR="00E307C6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GC v jej ďalšej </w:t>
      </w:r>
      <w:r w:rsidR="0078555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f</w:t>
      </w:r>
      <w:r w:rsidR="00DA4DAB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á</w:t>
      </w:r>
      <w:r w:rsidR="0078555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ze rastu a som skutočne poctený dôverou</w:t>
      </w:r>
      <w:r w:rsidR="00D94955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a istotou</w:t>
      </w:r>
      <w:r w:rsidR="0078555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, ktorú mi týmto vymenovaním</w:t>
      </w:r>
      <w:r w:rsidR="003C5FA7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dali</w:t>
      </w:r>
      <w:r w:rsidR="0078555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. Teším sa na úzku spoluprácu </w:t>
      </w:r>
      <w:r w:rsidR="00541E36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s naším predsedom p. </w:t>
      </w:r>
      <w:proofErr w:type="spellStart"/>
      <w:r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Naka</w:t>
      </w:r>
      <w:r w:rsidR="00EA6050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oom</w:t>
      </w:r>
      <w:proofErr w:type="spellEnd"/>
      <w:r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a</w:t>
      </w:r>
      <w:r w:rsidR="002C1B84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</w:t>
      </w:r>
      <w:r w:rsidR="0021523E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so </w:t>
      </w:r>
      <w:r w:rsidR="002C1B84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všetkými našimi</w:t>
      </w:r>
      <w:r w:rsidR="0021523E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skúsen</w:t>
      </w:r>
      <w:r w:rsidR="00B756AD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ými a oddanými kolegami, a</w:t>
      </w:r>
      <w:r w:rsidR="00B4060E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by sme</w:t>
      </w:r>
      <w:r w:rsidR="00743933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tak </w:t>
      </w:r>
      <w:r w:rsidR="00486B9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mohli </w:t>
      </w:r>
      <w:r w:rsidR="00743933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posiln</w:t>
      </w:r>
      <w:r w:rsidR="00486B98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iť</w:t>
      </w:r>
      <w:r w:rsidR="00743933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</w:t>
      </w:r>
      <w:r w:rsidR="00F83C51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pozíciu spoločnosti GC ako silného prispievateľa v globálnom sekto</w:t>
      </w:r>
      <w:r w:rsidR="00DA4DAB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re </w:t>
      </w:r>
      <w:r w:rsidR="00E22362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dentálneho</w:t>
      </w:r>
      <w:r w:rsidR="00DA4DAB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a </w:t>
      </w:r>
      <w:r w:rsidR="004455DB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>orálneho</w:t>
      </w:r>
      <w:r w:rsidR="00DA4DAB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zdravia. “</w:t>
      </w:r>
      <w:r w:rsidR="006022F4" w:rsidRPr="00281688">
        <w:rPr>
          <w:rFonts w:ascii="Avenir Next LT Pro" w:eastAsia="Verdana" w:hAnsi="Avenir Next LT Pro" w:cs="Verdana"/>
          <w:i/>
          <w:iCs/>
          <w:color w:val="auto"/>
          <w:sz w:val="22"/>
          <w:szCs w:val="22"/>
          <w:lang w:val="sk-SK"/>
        </w:rPr>
        <w:t xml:space="preserve"> </w:t>
      </w:r>
    </w:p>
    <w:p w14:paraId="4F62EA5B" w14:textId="77777777" w:rsidR="00FC1E6A" w:rsidRPr="00281688" w:rsidRDefault="00FC1E6A" w:rsidP="00743933">
      <w:pPr>
        <w:spacing w:line="360" w:lineRule="auto"/>
        <w:ind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20C57575" w14:textId="191510E0" w:rsidR="00FC1E6A" w:rsidRPr="00281688" w:rsidRDefault="00F63E45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Pod vedením spoločnosti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GC Holding AG</w:t>
      </w:r>
      <w:r w:rsidR="004B784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,</w:t>
      </w:r>
      <w:r w:rsidR="006635B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so sídlom v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Lucerne</w:t>
      </w:r>
      <w:r w:rsidR="006635B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vo Švajčiarsku</w:t>
      </w:r>
      <w:r w:rsidR="004B784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,</w:t>
      </w:r>
      <w:r w:rsidR="006635B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79320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 je</w:t>
      </w:r>
      <w:r w:rsidR="00837500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j</w:t>
      </w:r>
      <w:r w:rsidR="000858B0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79320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predstavenstv</w:t>
      </w:r>
      <w:r w:rsidR="00837500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</w:t>
      </w:r>
      <w:r w:rsidR="0079320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, </w:t>
      </w:r>
      <w:r w:rsidR="00083A12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sa GC </w:t>
      </w:r>
      <w:r w:rsidR="0079320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zameriava </w:t>
      </w:r>
      <w:r w:rsidR="004E4DE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na svoju budúcnosť, aby ďalej rozvíjala </w:t>
      </w:r>
      <w:r w:rsidR="00A703F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s</w:t>
      </w:r>
      <w:r w:rsidR="004E4DE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voje dedičstvo </w:t>
      </w:r>
      <w:proofErr w:type="spellStart"/>
      <w:r w:rsidR="004E4DE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excele</w:t>
      </w:r>
      <w:r w:rsidR="0026037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ntnosti</w:t>
      </w:r>
      <w:proofErr w:type="spellEnd"/>
      <w:r w:rsidR="0026037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v </w:t>
      </w:r>
      <w:r w:rsidR="00760905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dentálnej</w:t>
      </w:r>
      <w:r w:rsidR="0026037D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starostlivosti, vytvárala hodnotu pre zainteresované </w:t>
      </w:r>
      <w:r w:rsidR="00F85C4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strany a </w:t>
      </w:r>
      <w:r w:rsidR="005175D9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zdokonaľovala</w:t>
      </w:r>
      <w:r w:rsidR="000757C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sa</w:t>
      </w:r>
      <w:r w:rsidR="00F85C4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4455DB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v oblasti orálneho zdravia</w:t>
      </w:r>
      <w:r w:rsidR="00F85C4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.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</w:p>
    <w:p w14:paraId="5237DF85" w14:textId="77777777" w:rsidR="00FC1E6A" w:rsidRPr="00281688" w:rsidRDefault="00FC1E6A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4486DF3C" w14:textId="7B95013D" w:rsidR="00FC1E6A" w:rsidRPr="00281688" w:rsidRDefault="006F0AA8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>O spoločnosti</w:t>
      </w:r>
      <w:r w:rsidR="00FC1E6A" w:rsidRPr="00281688">
        <w:rPr>
          <w:rFonts w:ascii="Avenir Next LT Pro" w:eastAsia="Verdana" w:hAnsi="Avenir Next LT Pro" w:cs="Verdana"/>
          <w:b/>
          <w:bCs/>
          <w:color w:val="auto"/>
          <w:sz w:val="22"/>
          <w:szCs w:val="22"/>
          <w:lang w:val="sk-SK"/>
        </w:rPr>
        <w:t xml:space="preserve"> GC Group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BD12A7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Spoločnosť 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GC </w:t>
      </w:r>
      <w:r w:rsidR="00BD12A7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je popredná svetová spoločnosť v oblasti </w:t>
      </w:r>
      <w:r w:rsidR="00DF5E93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dentálneho a orálneho zdravia</w:t>
      </w:r>
      <w:r w:rsidR="00E22362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.</w:t>
      </w:r>
      <w:r w:rsidR="00FC1E6A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512914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Spoločnosť GC, ktorá pôsobí vo viac ako 100 krajinách a má viac ako 3 500 spolupracovníkov (</w:t>
      </w:r>
      <w:r w:rsidR="00AB662F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zamestnancov), sa zaviazala poskytovať zubným odborníkom a pacientom na celom svete</w:t>
      </w:r>
      <w:r w:rsidR="00E714D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="00DD70DC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riešenia a produkty</w:t>
      </w:r>
      <w:r w:rsidR="00E714D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najvyššej kvality. </w:t>
      </w:r>
    </w:p>
    <w:p w14:paraId="3B60CF9C" w14:textId="77777777" w:rsidR="001162E3" w:rsidRPr="00281688" w:rsidRDefault="001162E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2567C83D" w14:textId="00B6C207" w:rsidR="001162E3" w:rsidRPr="00281688" w:rsidRDefault="001162E3" w:rsidP="001162E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[GC operations/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markets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kontaktné informácie]</w:t>
      </w:r>
    </w:p>
    <w:p w14:paraId="601FD33E" w14:textId="77777777" w:rsidR="001162E3" w:rsidRPr="00281688" w:rsidRDefault="001162E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bookmarkStart w:id="0" w:name="_GoBack"/>
      <w:bookmarkEnd w:id="0"/>
    </w:p>
    <w:p w14:paraId="24CACC36" w14:textId="77777777" w:rsidR="001162E3" w:rsidRPr="00281688" w:rsidRDefault="001162E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5AFA6E55" w14:textId="77777777" w:rsidR="001162E3" w:rsidRPr="00281688" w:rsidRDefault="001162E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26B31C4E" w14:textId="77777777" w:rsidR="001162E3" w:rsidRPr="00281688" w:rsidRDefault="001162E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194273F9" w14:textId="77777777" w:rsidR="001162E3" w:rsidRPr="00281688" w:rsidRDefault="001162E3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67CE2C43" w14:textId="6B84F0E3" w:rsidR="004E0670" w:rsidRPr="00281688" w:rsidRDefault="004E067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7A7DB195" w14:textId="43128FCC" w:rsidR="00754860" w:rsidRPr="00281688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3A2369E3" w14:textId="77777777" w:rsidR="00754860" w:rsidRPr="00281688" w:rsidRDefault="00754860" w:rsidP="00FC1E6A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</w:p>
    <w:p w14:paraId="5F66E09E" w14:textId="77777777" w:rsidR="003B4737" w:rsidRPr="00281688" w:rsidRDefault="00145C62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sz w:val="22"/>
          <w:szCs w:val="22"/>
          <w:lang w:val="sk-SK"/>
        </w:rPr>
        <w:drawing>
          <wp:inline distT="0" distB="0" distL="0" distR="0" wp14:anchorId="1B01DDDE" wp14:editId="40C6B19A">
            <wp:extent cx="5762724" cy="326571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559" cy="328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FAE2F" w14:textId="65F2CB70" w:rsidR="00FC1E6A" w:rsidRPr="00281688" w:rsidRDefault="00FC1E6A" w:rsidP="003B4737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</w:pP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GC Holding AG, </w:t>
      </w:r>
      <w:r w:rsidR="00FB4A3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členovia predstavenstva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(</w:t>
      </w:r>
      <w:r w:rsidR="00FB4A3E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zľava doprava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):</w:t>
      </w:r>
      <w:r w:rsidR="00145C62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Dr. Roland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Altwegg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,</w:t>
      </w:r>
      <w:r w:rsidR="000674D3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p.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Makoto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, Dr. Per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Falk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, </w:t>
      </w:r>
      <w:r w:rsidR="000674D3"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p.</w:t>
      </w:r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Ayako</w:t>
      </w:r>
      <w:proofErr w:type="spellEnd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 xml:space="preserve"> </w:t>
      </w:r>
      <w:proofErr w:type="spellStart"/>
      <w:r w:rsidRPr="00281688">
        <w:rPr>
          <w:rFonts w:ascii="Avenir Next LT Pro" w:eastAsia="Verdana" w:hAnsi="Avenir Next LT Pro" w:cs="Verdana"/>
          <w:color w:val="auto"/>
          <w:sz w:val="22"/>
          <w:szCs w:val="22"/>
          <w:lang w:val="sk-SK"/>
        </w:rPr>
        <w:t>Nakao</w:t>
      </w:r>
      <w:proofErr w:type="spellEnd"/>
    </w:p>
    <w:p w14:paraId="5E8FF01B" w14:textId="77777777" w:rsidR="007C7588" w:rsidRPr="00281688" w:rsidRDefault="007C7588" w:rsidP="007C7588">
      <w:pPr>
        <w:pStyle w:val="Normlnywebov"/>
        <w:spacing w:before="0" w:after="0" w:line="360" w:lineRule="auto"/>
        <w:ind w:left="-990" w:right="-868"/>
        <w:rPr>
          <w:rFonts w:eastAsia="Verdana" w:cs="Verdana"/>
          <w:lang w:val="sk-SK"/>
        </w:rPr>
      </w:pPr>
    </w:p>
    <w:p w14:paraId="54DBF2F2" w14:textId="77777777" w:rsidR="001B6C7A" w:rsidRPr="00281688" w:rsidRDefault="001B6C7A" w:rsidP="0031010C">
      <w:pPr>
        <w:pStyle w:val="Normlnywebov"/>
        <w:spacing w:before="0" w:after="0" w:line="360" w:lineRule="auto"/>
        <w:ind w:left="-990" w:right="-868"/>
        <w:rPr>
          <w:rStyle w:val="Hypertextovprepojenie"/>
          <w:rFonts w:ascii="Avenir Next LT Pro" w:hAnsi="Avenir Next LT Pro"/>
          <w:color w:val="auto"/>
          <w:spacing w:val="5"/>
          <w:kern w:val="28"/>
          <w:sz w:val="22"/>
          <w:szCs w:val="22"/>
          <w:lang w:val="sk-SK"/>
        </w:rPr>
      </w:pPr>
    </w:p>
    <w:p w14:paraId="5850D5C6" w14:textId="148B1505" w:rsidR="001B6C7A" w:rsidRPr="00281688" w:rsidRDefault="001B6C7A" w:rsidP="0031010C">
      <w:pPr>
        <w:pStyle w:val="Normlnywebov"/>
        <w:spacing w:before="0" w:after="0" w:line="360" w:lineRule="auto"/>
        <w:ind w:left="-990" w:right="-868"/>
        <w:rPr>
          <w:rStyle w:val="Hypertextovprepojenie"/>
          <w:rFonts w:ascii="Avenir Next LT Pro" w:hAnsi="Avenir Next LT Pro"/>
          <w:color w:val="auto"/>
          <w:spacing w:val="5"/>
          <w:kern w:val="28"/>
          <w:sz w:val="22"/>
          <w:szCs w:val="22"/>
          <w:lang w:val="sk-SK"/>
        </w:rPr>
      </w:pPr>
    </w:p>
    <w:p w14:paraId="7C1ECE3C" w14:textId="77777777" w:rsidR="00942D6B" w:rsidRPr="00281688" w:rsidRDefault="00942D6B" w:rsidP="0031010C">
      <w:pPr>
        <w:pStyle w:val="Normlnywebov"/>
        <w:spacing w:before="0" w:after="0" w:line="360" w:lineRule="auto"/>
        <w:ind w:left="-990" w:right="-868"/>
        <w:rPr>
          <w:rStyle w:val="Hypertextovprepojenie"/>
          <w:rFonts w:ascii="Avenir Next LT Pro" w:hAnsi="Avenir Next LT Pro"/>
          <w:color w:val="auto"/>
          <w:spacing w:val="5"/>
          <w:kern w:val="28"/>
          <w:sz w:val="22"/>
          <w:szCs w:val="22"/>
          <w:u w:val="none"/>
          <w:lang w:val="sk-SK"/>
        </w:rPr>
      </w:pPr>
    </w:p>
    <w:p w14:paraId="2AEB49FD" w14:textId="36B22022" w:rsidR="00A5023C" w:rsidRPr="00281688" w:rsidRDefault="00A5023C" w:rsidP="0031010C">
      <w:pPr>
        <w:pStyle w:val="Normlnywebov"/>
        <w:spacing w:before="0" w:after="0" w:line="360" w:lineRule="auto"/>
        <w:ind w:left="-990" w:right="-868"/>
        <w:rPr>
          <w:rStyle w:val="Hypertextovprepojenie"/>
          <w:rFonts w:ascii="Avenir Next LT Pro" w:hAnsi="Avenir Next LT Pro"/>
          <w:color w:val="auto"/>
          <w:spacing w:val="5"/>
          <w:kern w:val="28"/>
          <w:sz w:val="22"/>
          <w:szCs w:val="22"/>
          <w:lang w:val="sk-SK"/>
        </w:rPr>
      </w:pPr>
    </w:p>
    <w:sectPr w:rsidR="00A5023C" w:rsidRPr="00281688" w:rsidSect="00375891">
      <w:headerReference w:type="default" r:id="rId9"/>
      <w:pgSz w:w="11900" w:h="16840"/>
      <w:pgMar w:top="1826" w:right="1985" w:bottom="2880" w:left="2700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C49DE" w14:textId="77777777" w:rsidR="00F60DAB" w:rsidRDefault="00F60DAB">
      <w:r>
        <w:separator/>
      </w:r>
    </w:p>
  </w:endnote>
  <w:endnote w:type="continuationSeparator" w:id="0">
    <w:p w14:paraId="10F8A2EC" w14:textId="77777777" w:rsidR="00F60DAB" w:rsidRDefault="00F6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venir Next LT Pro">
    <w:altName w:val="Avenir Next LT Pro"/>
    <w:charset w:val="EE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04B35" w14:textId="77777777" w:rsidR="00F60DAB" w:rsidRDefault="00F60DAB">
      <w:r>
        <w:separator/>
      </w:r>
    </w:p>
  </w:footnote>
  <w:footnote w:type="continuationSeparator" w:id="0">
    <w:p w14:paraId="55251BCC" w14:textId="77777777" w:rsidR="00F60DAB" w:rsidRDefault="00F60D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lavika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25" name="Picture 25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displayBackgroundShape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pt-BR" w:vendorID="64" w:dllVersion="0" w:nlCheck="1" w:checkStyle="0"/>
  <w:activeWritingStyle w:appName="MSWord" w:lang="de-CH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14D2C"/>
    <w:rsid w:val="000207F2"/>
    <w:rsid w:val="00022CFD"/>
    <w:rsid w:val="000455B2"/>
    <w:rsid w:val="00045DA8"/>
    <w:rsid w:val="00046D80"/>
    <w:rsid w:val="000578B1"/>
    <w:rsid w:val="000674D3"/>
    <w:rsid w:val="000707D0"/>
    <w:rsid w:val="00070ECB"/>
    <w:rsid w:val="000757CF"/>
    <w:rsid w:val="00076EC4"/>
    <w:rsid w:val="000800FA"/>
    <w:rsid w:val="00083A12"/>
    <w:rsid w:val="000858B0"/>
    <w:rsid w:val="000861F8"/>
    <w:rsid w:val="000A485C"/>
    <w:rsid w:val="000A5B9E"/>
    <w:rsid w:val="000A7D73"/>
    <w:rsid w:val="000C3B2B"/>
    <w:rsid w:val="000C6846"/>
    <w:rsid w:val="000D1716"/>
    <w:rsid w:val="000E4999"/>
    <w:rsid w:val="000E732E"/>
    <w:rsid w:val="00102286"/>
    <w:rsid w:val="00106786"/>
    <w:rsid w:val="00107638"/>
    <w:rsid w:val="00112618"/>
    <w:rsid w:val="001162E3"/>
    <w:rsid w:val="00116E35"/>
    <w:rsid w:val="0014534A"/>
    <w:rsid w:val="00145C62"/>
    <w:rsid w:val="0016511A"/>
    <w:rsid w:val="00167D45"/>
    <w:rsid w:val="00176AEF"/>
    <w:rsid w:val="00192FEB"/>
    <w:rsid w:val="001B5343"/>
    <w:rsid w:val="001B5373"/>
    <w:rsid w:val="001B6C7A"/>
    <w:rsid w:val="001C1388"/>
    <w:rsid w:val="001D4D30"/>
    <w:rsid w:val="001E2384"/>
    <w:rsid w:val="001E3E8C"/>
    <w:rsid w:val="001E63CB"/>
    <w:rsid w:val="001F0886"/>
    <w:rsid w:val="002019DA"/>
    <w:rsid w:val="00204E47"/>
    <w:rsid w:val="00206A13"/>
    <w:rsid w:val="002107C7"/>
    <w:rsid w:val="0021523E"/>
    <w:rsid w:val="0022041F"/>
    <w:rsid w:val="00236638"/>
    <w:rsid w:val="00236B8D"/>
    <w:rsid w:val="00247359"/>
    <w:rsid w:val="0026037D"/>
    <w:rsid w:val="00270FCD"/>
    <w:rsid w:val="0027296A"/>
    <w:rsid w:val="00281688"/>
    <w:rsid w:val="00283337"/>
    <w:rsid w:val="00291EEA"/>
    <w:rsid w:val="002974A2"/>
    <w:rsid w:val="002A1F4F"/>
    <w:rsid w:val="002A32B6"/>
    <w:rsid w:val="002A4426"/>
    <w:rsid w:val="002B0D60"/>
    <w:rsid w:val="002B6790"/>
    <w:rsid w:val="002C00B7"/>
    <w:rsid w:val="002C1B84"/>
    <w:rsid w:val="002C389F"/>
    <w:rsid w:val="002D178F"/>
    <w:rsid w:val="002E149F"/>
    <w:rsid w:val="002F44CA"/>
    <w:rsid w:val="002F5DBC"/>
    <w:rsid w:val="003042DF"/>
    <w:rsid w:val="0031010C"/>
    <w:rsid w:val="00312F6E"/>
    <w:rsid w:val="00315091"/>
    <w:rsid w:val="00321DE6"/>
    <w:rsid w:val="0032290E"/>
    <w:rsid w:val="00325206"/>
    <w:rsid w:val="00327168"/>
    <w:rsid w:val="00332809"/>
    <w:rsid w:val="00355C35"/>
    <w:rsid w:val="003602A1"/>
    <w:rsid w:val="00375891"/>
    <w:rsid w:val="00390C9F"/>
    <w:rsid w:val="003A434A"/>
    <w:rsid w:val="003A7639"/>
    <w:rsid w:val="003B1417"/>
    <w:rsid w:val="003B4737"/>
    <w:rsid w:val="003B4C34"/>
    <w:rsid w:val="003C5FA7"/>
    <w:rsid w:val="003C645C"/>
    <w:rsid w:val="003C7889"/>
    <w:rsid w:val="003D33C8"/>
    <w:rsid w:val="003D5E25"/>
    <w:rsid w:val="003E5038"/>
    <w:rsid w:val="003F1B6F"/>
    <w:rsid w:val="00400026"/>
    <w:rsid w:val="004014EC"/>
    <w:rsid w:val="00412841"/>
    <w:rsid w:val="00433538"/>
    <w:rsid w:val="004413E2"/>
    <w:rsid w:val="00444A98"/>
    <w:rsid w:val="004455DB"/>
    <w:rsid w:val="00453816"/>
    <w:rsid w:val="00463949"/>
    <w:rsid w:val="004651BB"/>
    <w:rsid w:val="00466615"/>
    <w:rsid w:val="00480DBA"/>
    <w:rsid w:val="00481DAB"/>
    <w:rsid w:val="00486B98"/>
    <w:rsid w:val="004877BE"/>
    <w:rsid w:val="0049147A"/>
    <w:rsid w:val="00492F65"/>
    <w:rsid w:val="00495DD2"/>
    <w:rsid w:val="00495DE1"/>
    <w:rsid w:val="004A245C"/>
    <w:rsid w:val="004B295B"/>
    <w:rsid w:val="004B7844"/>
    <w:rsid w:val="004C0A6B"/>
    <w:rsid w:val="004C3D5F"/>
    <w:rsid w:val="004C48D0"/>
    <w:rsid w:val="004D0FBF"/>
    <w:rsid w:val="004D3B6C"/>
    <w:rsid w:val="004E0670"/>
    <w:rsid w:val="004E2FB3"/>
    <w:rsid w:val="004E4DE5"/>
    <w:rsid w:val="004F1367"/>
    <w:rsid w:val="004F2C76"/>
    <w:rsid w:val="00500AB0"/>
    <w:rsid w:val="00502C6F"/>
    <w:rsid w:val="00512914"/>
    <w:rsid w:val="00516C15"/>
    <w:rsid w:val="005175D9"/>
    <w:rsid w:val="0052480D"/>
    <w:rsid w:val="00541E36"/>
    <w:rsid w:val="00552262"/>
    <w:rsid w:val="00552443"/>
    <w:rsid w:val="0055421D"/>
    <w:rsid w:val="00567F3E"/>
    <w:rsid w:val="00572892"/>
    <w:rsid w:val="00587CDE"/>
    <w:rsid w:val="005A5149"/>
    <w:rsid w:val="005B41E7"/>
    <w:rsid w:val="005C167D"/>
    <w:rsid w:val="005D1861"/>
    <w:rsid w:val="005D7797"/>
    <w:rsid w:val="005E7894"/>
    <w:rsid w:val="005F40E3"/>
    <w:rsid w:val="006022F4"/>
    <w:rsid w:val="00610AAC"/>
    <w:rsid w:val="006125B9"/>
    <w:rsid w:val="00614BAD"/>
    <w:rsid w:val="00616A54"/>
    <w:rsid w:val="00616F42"/>
    <w:rsid w:val="00617D27"/>
    <w:rsid w:val="00620EC3"/>
    <w:rsid w:val="00631D36"/>
    <w:rsid w:val="00634B4A"/>
    <w:rsid w:val="0063721E"/>
    <w:rsid w:val="00642020"/>
    <w:rsid w:val="0065729C"/>
    <w:rsid w:val="00657BB0"/>
    <w:rsid w:val="0066042E"/>
    <w:rsid w:val="0066182F"/>
    <w:rsid w:val="006635BB"/>
    <w:rsid w:val="00671E66"/>
    <w:rsid w:val="00681CE3"/>
    <w:rsid w:val="006822E2"/>
    <w:rsid w:val="006B1315"/>
    <w:rsid w:val="006C68FF"/>
    <w:rsid w:val="006D0C1F"/>
    <w:rsid w:val="006D7F31"/>
    <w:rsid w:val="006E1865"/>
    <w:rsid w:val="006E7B0B"/>
    <w:rsid w:val="006F0AA8"/>
    <w:rsid w:val="0070518E"/>
    <w:rsid w:val="007133E9"/>
    <w:rsid w:val="0072441C"/>
    <w:rsid w:val="00737C03"/>
    <w:rsid w:val="00743933"/>
    <w:rsid w:val="00754860"/>
    <w:rsid w:val="00760905"/>
    <w:rsid w:val="00775ABD"/>
    <w:rsid w:val="00776B7A"/>
    <w:rsid w:val="00776E54"/>
    <w:rsid w:val="00781EA5"/>
    <w:rsid w:val="007847F0"/>
    <w:rsid w:val="00785558"/>
    <w:rsid w:val="00790B52"/>
    <w:rsid w:val="00793204"/>
    <w:rsid w:val="007973C3"/>
    <w:rsid w:val="007B054F"/>
    <w:rsid w:val="007B3C58"/>
    <w:rsid w:val="007C7588"/>
    <w:rsid w:val="007D00B3"/>
    <w:rsid w:val="007D7D19"/>
    <w:rsid w:val="007E0547"/>
    <w:rsid w:val="007E41A8"/>
    <w:rsid w:val="007E448B"/>
    <w:rsid w:val="007E5F61"/>
    <w:rsid w:val="007F34ED"/>
    <w:rsid w:val="007F7A51"/>
    <w:rsid w:val="007F7D11"/>
    <w:rsid w:val="0080482A"/>
    <w:rsid w:val="00805200"/>
    <w:rsid w:val="00807AFC"/>
    <w:rsid w:val="0081679A"/>
    <w:rsid w:val="00821D97"/>
    <w:rsid w:val="00837500"/>
    <w:rsid w:val="00850425"/>
    <w:rsid w:val="00856934"/>
    <w:rsid w:val="00857A53"/>
    <w:rsid w:val="008663A4"/>
    <w:rsid w:val="00867C29"/>
    <w:rsid w:val="008713D1"/>
    <w:rsid w:val="008753D9"/>
    <w:rsid w:val="00881F99"/>
    <w:rsid w:val="008878A9"/>
    <w:rsid w:val="008A56E8"/>
    <w:rsid w:val="008A629E"/>
    <w:rsid w:val="008A7D3D"/>
    <w:rsid w:val="008D73C8"/>
    <w:rsid w:val="008E1A49"/>
    <w:rsid w:val="008F120A"/>
    <w:rsid w:val="008F4ED3"/>
    <w:rsid w:val="008F7868"/>
    <w:rsid w:val="00905E3A"/>
    <w:rsid w:val="00906474"/>
    <w:rsid w:val="00911D35"/>
    <w:rsid w:val="009149F1"/>
    <w:rsid w:val="00914C1C"/>
    <w:rsid w:val="009152B2"/>
    <w:rsid w:val="00917845"/>
    <w:rsid w:val="00933CBE"/>
    <w:rsid w:val="00935AB8"/>
    <w:rsid w:val="00935F21"/>
    <w:rsid w:val="00942D6B"/>
    <w:rsid w:val="0095773C"/>
    <w:rsid w:val="00960DB7"/>
    <w:rsid w:val="00977829"/>
    <w:rsid w:val="00981F33"/>
    <w:rsid w:val="00982803"/>
    <w:rsid w:val="00986AA8"/>
    <w:rsid w:val="009946D3"/>
    <w:rsid w:val="00997CA1"/>
    <w:rsid w:val="009B791C"/>
    <w:rsid w:val="009C1D99"/>
    <w:rsid w:val="009D14D0"/>
    <w:rsid w:val="009D4A1F"/>
    <w:rsid w:val="009D5C2C"/>
    <w:rsid w:val="009E52BD"/>
    <w:rsid w:val="00A24B69"/>
    <w:rsid w:val="00A304BF"/>
    <w:rsid w:val="00A32ABE"/>
    <w:rsid w:val="00A3335A"/>
    <w:rsid w:val="00A4239E"/>
    <w:rsid w:val="00A5023C"/>
    <w:rsid w:val="00A65A6F"/>
    <w:rsid w:val="00A67AE7"/>
    <w:rsid w:val="00A703FD"/>
    <w:rsid w:val="00A7156F"/>
    <w:rsid w:val="00A7746D"/>
    <w:rsid w:val="00A80F69"/>
    <w:rsid w:val="00A844B5"/>
    <w:rsid w:val="00AA02A1"/>
    <w:rsid w:val="00AB4DE6"/>
    <w:rsid w:val="00AB662F"/>
    <w:rsid w:val="00AC092B"/>
    <w:rsid w:val="00AC77C3"/>
    <w:rsid w:val="00AE06AA"/>
    <w:rsid w:val="00AE1122"/>
    <w:rsid w:val="00AE5917"/>
    <w:rsid w:val="00B0196D"/>
    <w:rsid w:val="00B0362E"/>
    <w:rsid w:val="00B04612"/>
    <w:rsid w:val="00B0625B"/>
    <w:rsid w:val="00B113EF"/>
    <w:rsid w:val="00B1164E"/>
    <w:rsid w:val="00B20BBD"/>
    <w:rsid w:val="00B20FF6"/>
    <w:rsid w:val="00B26C18"/>
    <w:rsid w:val="00B4060E"/>
    <w:rsid w:val="00B449F7"/>
    <w:rsid w:val="00B756AD"/>
    <w:rsid w:val="00B80A18"/>
    <w:rsid w:val="00B85591"/>
    <w:rsid w:val="00B90E66"/>
    <w:rsid w:val="00B93C24"/>
    <w:rsid w:val="00B957C3"/>
    <w:rsid w:val="00BB3DE5"/>
    <w:rsid w:val="00BB5D11"/>
    <w:rsid w:val="00BB6534"/>
    <w:rsid w:val="00BD12A7"/>
    <w:rsid w:val="00BD240B"/>
    <w:rsid w:val="00BD25AB"/>
    <w:rsid w:val="00BD4617"/>
    <w:rsid w:val="00BE1580"/>
    <w:rsid w:val="00BE5C2D"/>
    <w:rsid w:val="00C02825"/>
    <w:rsid w:val="00C110C6"/>
    <w:rsid w:val="00C12E8E"/>
    <w:rsid w:val="00C2221D"/>
    <w:rsid w:val="00C36F0F"/>
    <w:rsid w:val="00C436B7"/>
    <w:rsid w:val="00C5265A"/>
    <w:rsid w:val="00C539B6"/>
    <w:rsid w:val="00C60B64"/>
    <w:rsid w:val="00C60CCE"/>
    <w:rsid w:val="00C66B96"/>
    <w:rsid w:val="00C71B4F"/>
    <w:rsid w:val="00C76612"/>
    <w:rsid w:val="00CA5DBB"/>
    <w:rsid w:val="00CC6660"/>
    <w:rsid w:val="00CD0F90"/>
    <w:rsid w:val="00CD1217"/>
    <w:rsid w:val="00CE6ACF"/>
    <w:rsid w:val="00D003A7"/>
    <w:rsid w:val="00D04D00"/>
    <w:rsid w:val="00D16301"/>
    <w:rsid w:val="00D21359"/>
    <w:rsid w:val="00D33936"/>
    <w:rsid w:val="00D3450F"/>
    <w:rsid w:val="00D441FF"/>
    <w:rsid w:val="00D469C4"/>
    <w:rsid w:val="00D56385"/>
    <w:rsid w:val="00D65456"/>
    <w:rsid w:val="00D94955"/>
    <w:rsid w:val="00D97009"/>
    <w:rsid w:val="00DA4DAB"/>
    <w:rsid w:val="00DB334F"/>
    <w:rsid w:val="00DB38CE"/>
    <w:rsid w:val="00DB50BD"/>
    <w:rsid w:val="00DB576B"/>
    <w:rsid w:val="00DC1238"/>
    <w:rsid w:val="00DC69A2"/>
    <w:rsid w:val="00DD11C7"/>
    <w:rsid w:val="00DD4ADD"/>
    <w:rsid w:val="00DD70DC"/>
    <w:rsid w:val="00DF3946"/>
    <w:rsid w:val="00DF5E93"/>
    <w:rsid w:val="00E00439"/>
    <w:rsid w:val="00E07420"/>
    <w:rsid w:val="00E10B7E"/>
    <w:rsid w:val="00E22362"/>
    <w:rsid w:val="00E23C42"/>
    <w:rsid w:val="00E26DFB"/>
    <w:rsid w:val="00E307C6"/>
    <w:rsid w:val="00E34C95"/>
    <w:rsid w:val="00E37A44"/>
    <w:rsid w:val="00E402E9"/>
    <w:rsid w:val="00E561B3"/>
    <w:rsid w:val="00E60E82"/>
    <w:rsid w:val="00E62825"/>
    <w:rsid w:val="00E64BED"/>
    <w:rsid w:val="00E675E8"/>
    <w:rsid w:val="00E714DE"/>
    <w:rsid w:val="00E767CA"/>
    <w:rsid w:val="00E82DF0"/>
    <w:rsid w:val="00E833B6"/>
    <w:rsid w:val="00E85FB9"/>
    <w:rsid w:val="00EA2203"/>
    <w:rsid w:val="00EA4468"/>
    <w:rsid w:val="00EA6050"/>
    <w:rsid w:val="00EB0CFE"/>
    <w:rsid w:val="00EC5B9B"/>
    <w:rsid w:val="00ED2B9D"/>
    <w:rsid w:val="00ED59B2"/>
    <w:rsid w:val="00EE790F"/>
    <w:rsid w:val="00F03AFF"/>
    <w:rsid w:val="00F05582"/>
    <w:rsid w:val="00F1740C"/>
    <w:rsid w:val="00F341EE"/>
    <w:rsid w:val="00F3692C"/>
    <w:rsid w:val="00F5342D"/>
    <w:rsid w:val="00F60DAB"/>
    <w:rsid w:val="00F63E45"/>
    <w:rsid w:val="00F7065B"/>
    <w:rsid w:val="00F73434"/>
    <w:rsid w:val="00F83C51"/>
    <w:rsid w:val="00F85C4F"/>
    <w:rsid w:val="00F966A1"/>
    <w:rsid w:val="00FA1298"/>
    <w:rsid w:val="00FB4A3E"/>
    <w:rsid w:val="00FB5078"/>
    <w:rsid w:val="00FC1E6A"/>
    <w:rsid w:val="00FD6DE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ezriadkovania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lnywebov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Textkomentra">
    <w:name w:val="annotation text"/>
    <w:basedOn w:val="Normlny"/>
    <w:link w:val="TextkomentraChar"/>
    <w:uiPriority w:val="99"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cs="Arial Unicode MS"/>
      <w:color w:val="000000"/>
      <w:u w:color="00000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Pta">
    <w:name w:val="footer"/>
    <w:basedOn w:val="Normlny"/>
    <w:link w:val="Pta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Nevyrieenzmienka">
    <w:name w:val="Unresolved Mention"/>
    <w:basedOn w:val="Predvolenpsmoodseku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78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zia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Odsekzoznamu">
    <w:name w:val="List Paragraph"/>
    <w:basedOn w:val="Normlny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84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41308614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626207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838237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351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76202617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9025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4237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92909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40837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273592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133788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930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470395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942877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504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674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39522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7680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5627393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9244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198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502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706931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359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9229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1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887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66717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8340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53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1228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26BEF033A1640B2F93FDACFE41C08" ma:contentTypeVersion="13" ma:contentTypeDescription="Een nieuw document maken." ma:contentTypeScope="" ma:versionID="7ae824e43e978e2ac9e32ea7fcd2b21e">
  <xsd:schema xmlns:xsd="http://www.w3.org/2001/XMLSchema" xmlns:xs="http://www.w3.org/2001/XMLSchema" xmlns:p="http://schemas.microsoft.com/office/2006/metadata/properties" xmlns:ns2="75a7ced3-6034-42ab-8086-73bcc9b2da3d" xmlns:ns3="fbc17045-f088-4e89-878a-d67d32a07470" targetNamespace="http://schemas.microsoft.com/office/2006/metadata/properties" ma:root="true" ma:fieldsID="81f11b7bc69a6595cac96151d7e15840" ns2:_="" ns3:_="">
    <xsd:import namespace="75a7ced3-6034-42ab-8086-73bcc9b2da3d"/>
    <xsd:import namespace="fbc17045-f088-4e89-878a-d67d32a074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7ced3-6034-42ab-8086-73bcc9b2d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ace398ed-f563-4533-8dea-c3eb04a4ff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c17045-f088-4e89-878a-d67d32a074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104c7a4-25b1-4e03-823a-b857dd1905a3}" ma:internalName="TaxCatchAll" ma:showField="CatchAllData" ma:web="fbc17045-f088-4e89-878a-d67d32a07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C4F9B-93A8-41DD-B8DF-DDF1BFEDA1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AEE47-139C-4125-B5C6-E09A4FA25701}"/>
</file>

<file path=customXml/itemProps3.xml><?xml version="1.0" encoding="utf-8"?>
<ds:datastoreItem xmlns:ds="http://schemas.openxmlformats.org/officeDocument/2006/customXml" ds:itemID="{954FC1F5-E9D0-45FC-BEE6-1396C39E2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Rebros, Peter</cp:lastModifiedBy>
  <cp:revision>121</cp:revision>
  <cp:lastPrinted>2020-01-21T15:04:00Z</cp:lastPrinted>
  <dcterms:created xsi:type="dcterms:W3CDTF">2024-10-07T15:11:00Z</dcterms:created>
  <dcterms:modified xsi:type="dcterms:W3CDTF">2024-10-16T08:26:00Z</dcterms:modified>
</cp:coreProperties>
</file>