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98461" w14:textId="506789B6" w:rsidR="00FF30B2" w:rsidRPr="00FF30B2" w:rsidRDefault="004E2FB3" w:rsidP="00FF30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13792572" w14:textId="4C55E325" w:rsidR="00821C8E" w:rsidRPr="004D108E" w:rsidRDefault="00C436B7" w:rsidP="004D108E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  <w:r w:rsidR="004D108E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br/>
      </w:r>
      <w:r w:rsidR="00FF30B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br/>
      </w:r>
      <w:proofErr w:type="spellStart"/>
      <w:r w:rsidR="008411D2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Wyłoniono</w:t>
      </w:r>
      <w:proofErr w:type="spellEnd"/>
      <w:r w:rsidR="004D108E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="00821C8E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zwycięzców</w:t>
      </w:r>
      <w:proofErr w:type="spellEnd"/>
      <w:r w:rsidR="00821C8E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="00821C8E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konkursu</w:t>
      </w:r>
      <w:proofErr w:type="spellEnd"/>
      <w:r w:rsidR="00821C8E" w:rsidRPr="004D108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GC Academic Excellence Contest 2024</w:t>
      </w:r>
    </w:p>
    <w:p w14:paraId="72869129" w14:textId="77777777" w:rsidR="00C436B7" w:rsidRPr="00FF30B2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27F9FE6" w14:textId="3FE9AA48" w:rsidR="00D90FBC" w:rsidRPr="004D108E" w:rsidRDefault="00C25062" w:rsidP="003E0ABB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Leuven, </w:t>
      </w:r>
      <w:r w:rsidR="004A1EEF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rzesień 2024 - </w:t>
      </w:r>
      <w:r w:rsidR="00D90FB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GC Europe z przyjemnością ogłasza</w:t>
      </w:r>
      <w:r w:rsidR="00C53863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</w:t>
      </w:r>
      <w:r w:rsidR="00D90FB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zwycięzców konkursu GC Academic Excellence Contest 2024, w którym wzięło udział 272 uczestników</w:t>
      </w:r>
      <w:r w:rsidR="00A7295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</w:t>
      </w:r>
      <w:r w:rsidR="00D90FB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z ponad 70 uniwersytetów z ponad 20 krajów. Ten prestiżowy konkurs, mający na celu promowanie</w:t>
      </w:r>
      <w:r w:rsidR="003E0ABB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</w:t>
      </w:r>
      <w:r w:rsidR="00A7295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innowacyjnych rozwiązań</w:t>
      </w:r>
      <w:r w:rsidR="00D90FB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, </w:t>
      </w:r>
      <w:r w:rsidR="00A7295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wysokiej jakości kształcenia akademickiego</w:t>
      </w:r>
      <w:r w:rsidR="00D90FBC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i praktycznego doświadczenia z wiodącymi produktami stomatologicznymi GC Europe, oferuje uczestnikom wyjątkową okazję do zaprezentowania swoich talentów przy jednoczesnym pogłębieniu wiedzy praktycznej.</w:t>
      </w:r>
    </w:p>
    <w:p w14:paraId="0EDCAA58" w14:textId="77777777" w:rsidR="00D90FBC" w:rsidRPr="004D108E" w:rsidRDefault="00D90FBC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pl-PL"/>
        </w:rPr>
      </w:pPr>
    </w:p>
    <w:p w14:paraId="5E03901F" w14:textId="785C6407" w:rsidR="00D90FBC" w:rsidRPr="004D108E" w:rsidRDefault="00D90FBC" w:rsidP="004D108E">
      <w:pPr>
        <w:pStyle w:val="NormalWeb"/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Po zakończeniu krajowych </w:t>
      </w:r>
      <w:r w:rsidR="00D90423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eliminacji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w krajach uczestniczących, </w:t>
      </w:r>
      <w:r w:rsidR="00D90423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wyłonieni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finaliści zostali zaproszeni na dwudniowy pobyt w Leuven w Belgii, gdzie zaprezentowali swoje prace przed </w:t>
      </w:r>
      <w:r w:rsidR="004472C1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renomowanym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gronem ekspertów i wzięli udział </w:t>
      </w:r>
      <w:r w:rsidR="004472C1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 kursie Master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prowadzonym przez dra Javiera Tapia Guadix</w:t>
      </w:r>
      <w:r w:rsidR="003B15E0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,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w najnowocześniejszym kampusie i centrum edukacyjnym GC Europe. Wszyscy uczestnicy cieszyli się z tej wyjątkowej szansy na nawiązanie kontaktów z innymi profesjonalistami i poszerzenie </w:t>
      </w:r>
      <w:r w:rsidR="005308A9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naukowych</w:t>
      </w: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i praktycznych horyzontów.</w:t>
      </w:r>
      <w:r w:rsidR="00D90423"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br/>
      </w:r>
    </w:p>
    <w:p w14:paraId="446E4186" w14:textId="754A12CC" w:rsidR="00F93F77" w:rsidRPr="004D108E" w:rsidRDefault="00F93F77" w:rsidP="00F93F77">
      <w:pPr>
        <w:pStyle w:val="NormalWeb"/>
        <w:spacing w:line="360" w:lineRule="auto"/>
        <w:ind w:left="-990" w:right="-868"/>
        <w:jc w:val="both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Pierwszą nagrodę w kategorii Undergraduate zdobyła Cristina Neghina z Rumunii,  miejsce drugie zajęła Amr Nazmy z Egiptu.</w:t>
      </w:r>
    </w:p>
    <w:p w14:paraId="35A0B9BE" w14:textId="77777777" w:rsidR="004D108E" w:rsidRDefault="00D90FBC" w:rsidP="004D108E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 kategorii Postgraduate pierwsze miejsce zajęła Maria Fostiropoulou z Grecji, a drugie Marwa Abdel Hafez z Egiptu.</w:t>
      </w:r>
    </w:p>
    <w:p w14:paraId="5E3DDD93" w14:textId="77777777" w:rsidR="007142CF" w:rsidRDefault="00307C21" w:rsidP="007142CF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FF0000"/>
          <w:spacing w:val="5"/>
          <w:kern w:val="28"/>
          <w:sz w:val="22"/>
          <w:szCs w:val="22"/>
          <w:u w:val="none"/>
          <w:lang w:val="pl-PL"/>
        </w:rPr>
      </w:pPr>
      <w:r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lastRenderedPageBreak/>
        <w:t>Nagrod</w:t>
      </w:r>
      <w:r w:rsidR="009A4211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y</w:t>
      </w:r>
      <w:r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w kategorii "Social Media"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</w:t>
      </w:r>
      <w:r w:rsid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otrzymal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i 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Mostafa Elmisky</w:t>
      </w:r>
      <w:r w:rsid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, 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Egipt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– Facebook oraz 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Irem Öskurt</w:t>
      </w:r>
      <w:r w:rsid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, 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Turcja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– Instag</w:t>
      </w:r>
      <w:r w:rsid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r</w:t>
      </w:r>
      <w:r w:rsidR="007142CF" w:rsidRPr="007142CF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am. </w:t>
      </w:r>
      <w:r w:rsidR="007142CF">
        <w:rPr>
          <w:rStyle w:val="Hyperlink"/>
          <w:rFonts w:ascii="Avenir Next LT Pro" w:hAnsi="Avenir Next LT Pro"/>
          <w:color w:val="FF0000"/>
          <w:spacing w:val="5"/>
          <w:kern w:val="28"/>
          <w:sz w:val="22"/>
          <w:szCs w:val="22"/>
          <w:u w:val="none"/>
          <w:lang w:val="pl-PL"/>
        </w:rPr>
        <w:br/>
      </w:r>
    </w:p>
    <w:p w14:paraId="04697DCA" w14:textId="6124DCF7" w:rsidR="006B175B" w:rsidRPr="007142CF" w:rsidRDefault="00D90FBC" w:rsidP="007142CF">
      <w:pPr>
        <w:pStyle w:val="NormalWeb"/>
        <w:spacing w:before="0" w:after="0" w:line="360" w:lineRule="auto"/>
        <w:ind w:left="-990" w:right="-868"/>
        <w:rPr>
          <w:rFonts w:ascii="Avenir Next LT Pro" w:hAnsi="Avenir Next LT Pro"/>
          <w:color w:val="FF0000"/>
          <w:spacing w:val="5"/>
          <w:kern w:val="28"/>
          <w:sz w:val="22"/>
          <w:szCs w:val="22"/>
          <w:lang w:val="pl-PL"/>
        </w:rPr>
      </w:pPr>
      <w:r w:rsidRPr="006E79A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Gratulujemy wszystkim zwycięzcom i serdecznie dziękujemy wszystkim</w:t>
      </w:r>
      <w:r w:rsidR="00022663" w:rsidRPr="006E79A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tym</w:t>
      </w:r>
      <w:r w:rsidR="006B175B" w:rsidRPr="006E79A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 z Państwa</w:t>
      </w:r>
      <w:r w:rsidRPr="006E79A9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 xml:space="preserve">, którzy przyczynili się do tegorocznego sukcesu! </w:t>
      </w:r>
      <w:r w:rsidR="006B175B" w:rsidRPr="006E79A9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pl-PL"/>
        </w:rPr>
        <w:t>Państwa wysiłki nieustannie podnoszą poprzeczkę doskonałości dydaktycznej i klinicznej w dziedzinie stomatologii!</w:t>
      </w:r>
    </w:p>
    <w:p w14:paraId="7B8F45D0" w14:textId="11AF1DF8" w:rsidR="00375891" w:rsidRPr="00D90FBC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pl-PL"/>
        </w:rPr>
      </w:pPr>
    </w:p>
    <w:p w14:paraId="6617C686" w14:textId="77777777" w:rsidR="004D108E" w:rsidRPr="004D108E" w:rsidRDefault="00EB5039" w:rsidP="00C901E0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Konkurs GC's Academic Excellence Contest cieszy się doskonałą reputacją, a jego uczestnikami są przedstawiciele najlepszych uniwersytetów. Oprócz nagrody pieniężnej dla zwycięzców, uczestniczące instytucje doceniają uzyskaną popularność, zwiększając rozpoznawalność i uznanie w społecznościach akademickich i zawodowych. Kolejna edycja odbędzie się w dniach 19 i 20 września 2025 r.</w:t>
      </w:r>
    </w:p>
    <w:p w14:paraId="4E5131CB" w14:textId="77777777" w:rsidR="004D108E" w:rsidRDefault="004D108E" w:rsidP="004D108E">
      <w:pPr>
        <w:pStyle w:val="NormalWeb"/>
        <w:spacing w:before="0" w:after="0" w:line="360" w:lineRule="auto"/>
        <w:ind w:left="-990" w:right="-868"/>
        <w:jc w:val="both"/>
        <w:rPr>
          <w:rStyle w:val="Hyperlink"/>
          <w:rFonts w:ascii="Avenir Next LT Pro" w:hAnsi="Avenir Next LT Pro"/>
          <w:color w:val="00B050"/>
          <w:spacing w:val="5"/>
          <w:kern w:val="28"/>
          <w:sz w:val="22"/>
          <w:szCs w:val="22"/>
          <w:u w:val="none"/>
          <w:lang w:val="pl-PL"/>
        </w:rPr>
      </w:pPr>
    </w:p>
    <w:p w14:paraId="34A9CF65" w14:textId="3927FE3D" w:rsidR="00C12E8E" w:rsidRPr="004D108E" w:rsidRDefault="00C12E8E" w:rsidP="004D108E">
      <w:pPr>
        <w:pStyle w:val="NormalWeb"/>
        <w:spacing w:before="0" w:after="0" w:line="360" w:lineRule="auto"/>
        <w:ind w:left="-990" w:right="-868"/>
        <w:jc w:val="both"/>
        <w:rPr>
          <w:rFonts w:ascii="Avenir Next LT Pro" w:hAnsi="Avenir Next LT Pro"/>
          <w:color w:val="00B050"/>
          <w:spacing w:val="5"/>
          <w:kern w:val="28"/>
          <w:sz w:val="22"/>
          <w:szCs w:val="22"/>
          <w:lang w:val="pl-PL"/>
        </w:rPr>
      </w:pPr>
      <w:r w:rsidRPr="003E0ABB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pl-PL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E4EDF42" w14:textId="13FC43A9" w:rsidR="00C273BD" w:rsidRPr="00631D36" w:rsidRDefault="00DF212C" w:rsidP="00D90FBC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1070" w14:textId="1AB87CF7" w:rsidR="00D90FBC" w:rsidRDefault="00D90FB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 w:rsidRPr="004D108E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  <w:t>Jury, uczestnicy i gospodarze GC w GC Europe Campus</w:t>
      </w:r>
    </w:p>
    <w:p w14:paraId="329ED172" w14:textId="77777777" w:rsidR="004D108E" w:rsidRPr="004D108E" w:rsidRDefault="004D108E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0ECBA9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C273BD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 Class by Javier Tapia </w:t>
      </w:r>
      <w:proofErr w:type="spellStart"/>
      <w:r w:rsidRPr="00C273BD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proofErr w:type="spellEnd"/>
    </w:p>
    <w:p w14:paraId="363129BA" w14:textId="1CF38EA8" w:rsidR="00D90FBC" w:rsidRPr="00D90FBC" w:rsidRDefault="008227EE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pl-PL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  <w:t>Kurs Master</w:t>
      </w:r>
      <w:r w:rsidR="00D90FBC" w:rsidRPr="00C273BD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  <w:t xml:space="preserve"> prowadzony przez </w:t>
      </w:r>
      <w:r w:rsidR="00D90FBC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  <w:t xml:space="preserve">dra </w:t>
      </w:r>
      <w:r w:rsidR="00D90FBC" w:rsidRPr="00C273BD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  <w:t>Javiera Tapię Guadixa</w:t>
      </w:r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CDD1" w14:textId="7CF9F487" w:rsidR="00C273BD" w:rsidRPr="004D108E" w:rsidRDefault="00D90FBC" w:rsidP="004E2FB3">
      <w:pPr>
        <w:pStyle w:val="NormalWeb"/>
        <w:spacing w:before="0" w:after="0"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pl-PL"/>
        </w:rPr>
      </w:pPr>
      <w:r w:rsidRPr="004D108E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  <w:t>Ogłoszenie zwycięzców w Faculty Club, Leuven. Od lewej do prawej: Mostafa Elmisky, Cristina Neghina, Nayera Amr Nazmy, Maria Fostiropoulou, Marwa Abdel Hafez. Bez zdjęcia: Irem Öskurt.</w:t>
      </w:r>
    </w:p>
    <w:p w14:paraId="36BD87AA" w14:textId="200A5A2E" w:rsidR="00C273BD" w:rsidRPr="00D90FBC" w:rsidRDefault="00C273BD" w:rsidP="004E2FB3">
      <w:pPr>
        <w:pStyle w:val="NormalWeb"/>
        <w:spacing w:before="0" w:after="0"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pl-PL"/>
        </w:rPr>
      </w:pPr>
    </w:p>
    <w:p w14:paraId="2EDE4C7F" w14:textId="212964A7" w:rsidR="00C273BD" w:rsidRPr="00D90FBC" w:rsidRDefault="00C273BD" w:rsidP="00E40511">
      <w:pPr>
        <w:pStyle w:val="NormalWeb"/>
        <w:spacing w:before="0" w:after="0"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pl-PL"/>
        </w:rPr>
      </w:pPr>
    </w:p>
    <w:p w14:paraId="52427DFA" w14:textId="4A5DC2AA" w:rsidR="00C273BD" w:rsidRPr="00C273BD" w:rsidRDefault="00C273BD" w:rsidP="00E40511">
      <w:pPr>
        <w:pStyle w:val="NormalWeb"/>
        <w:spacing w:before="0" w:after="0" w:line="360" w:lineRule="auto"/>
        <w:ind w:right="-868"/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pl-PL"/>
        </w:rPr>
      </w:pPr>
    </w:p>
    <w:sectPr w:rsidR="00C273BD" w:rsidRPr="00C273BD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2BA00" w14:textId="77777777" w:rsidR="00546E30" w:rsidRDefault="00546E30">
      <w:r>
        <w:separator/>
      </w:r>
    </w:p>
  </w:endnote>
  <w:endnote w:type="continuationSeparator" w:id="0">
    <w:p w14:paraId="3744B1C6" w14:textId="77777777" w:rsidR="00546E30" w:rsidRDefault="0054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76705" w14:textId="77777777" w:rsidR="00546E30" w:rsidRDefault="00546E30">
      <w:r>
        <w:separator/>
      </w:r>
    </w:p>
  </w:footnote>
  <w:footnote w:type="continuationSeparator" w:id="0">
    <w:p w14:paraId="7EFD4F4D" w14:textId="77777777" w:rsidR="00546E30" w:rsidRDefault="0054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663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4C71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8150F"/>
    <w:rsid w:val="0019559F"/>
    <w:rsid w:val="001B0EA6"/>
    <w:rsid w:val="001B5343"/>
    <w:rsid w:val="001B5373"/>
    <w:rsid w:val="001C1388"/>
    <w:rsid w:val="001D32CB"/>
    <w:rsid w:val="001D6AA1"/>
    <w:rsid w:val="001E2384"/>
    <w:rsid w:val="001E3E8C"/>
    <w:rsid w:val="001E7ACB"/>
    <w:rsid w:val="001F672F"/>
    <w:rsid w:val="00203E9C"/>
    <w:rsid w:val="00204E47"/>
    <w:rsid w:val="00206A13"/>
    <w:rsid w:val="002107C7"/>
    <w:rsid w:val="00226B8C"/>
    <w:rsid w:val="00236B8D"/>
    <w:rsid w:val="00242D61"/>
    <w:rsid w:val="00247359"/>
    <w:rsid w:val="0025770E"/>
    <w:rsid w:val="00270FCD"/>
    <w:rsid w:val="00281E40"/>
    <w:rsid w:val="00283337"/>
    <w:rsid w:val="00291EEA"/>
    <w:rsid w:val="002974A2"/>
    <w:rsid w:val="002A1F4F"/>
    <w:rsid w:val="002A4426"/>
    <w:rsid w:val="002C389F"/>
    <w:rsid w:val="003018CD"/>
    <w:rsid w:val="003042DF"/>
    <w:rsid w:val="00305CA6"/>
    <w:rsid w:val="00307C21"/>
    <w:rsid w:val="00312F6E"/>
    <w:rsid w:val="00315091"/>
    <w:rsid w:val="00317321"/>
    <w:rsid w:val="00321DE6"/>
    <w:rsid w:val="0032290E"/>
    <w:rsid w:val="00325206"/>
    <w:rsid w:val="00327168"/>
    <w:rsid w:val="00341CF5"/>
    <w:rsid w:val="003602A1"/>
    <w:rsid w:val="003708FE"/>
    <w:rsid w:val="00375891"/>
    <w:rsid w:val="00390C9F"/>
    <w:rsid w:val="003A434A"/>
    <w:rsid w:val="003A43CF"/>
    <w:rsid w:val="003B1417"/>
    <w:rsid w:val="003B15E0"/>
    <w:rsid w:val="003B4C34"/>
    <w:rsid w:val="003C645C"/>
    <w:rsid w:val="003D34D0"/>
    <w:rsid w:val="003D5E25"/>
    <w:rsid w:val="003E0ABB"/>
    <w:rsid w:val="003F1B6F"/>
    <w:rsid w:val="00412841"/>
    <w:rsid w:val="00426EDA"/>
    <w:rsid w:val="0043690C"/>
    <w:rsid w:val="00436D5D"/>
    <w:rsid w:val="004413E2"/>
    <w:rsid w:val="00444A98"/>
    <w:rsid w:val="004472C1"/>
    <w:rsid w:val="00453816"/>
    <w:rsid w:val="00480DBA"/>
    <w:rsid w:val="00481DAB"/>
    <w:rsid w:val="0049147A"/>
    <w:rsid w:val="00492F65"/>
    <w:rsid w:val="00495DD2"/>
    <w:rsid w:val="004A1EEF"/>
    <w:rsid w:val="004A245C"/>
    <w:rsid w:val="004B31F0"/>
    <w:rsid w:val="004C3D5F"/>
    <w:rsid w:val="004C48D0"/>
    <w:rsid w:val="004D0FBF"/>
    <w:rsid w:val="004D108E"/>
    <w:rsid w:val="004D3B6C"/>
    <w:rsid w:val="004D6F35"/>
    <w:rsid w:val="004E2FB3"/>
    <w:rsid w:val="00502C6F"/>
    <w:rsid w:val="0052480D"/>
    <w:rsid w:val="005308A9"/>
    <w:rsid w:val="00533A3B"/>
    <w:rsid w:val="00546E30"/>
    <w:rsid w:val="00552443"/>
    <w:rsid w:val="00567F3E"/>
    <w:rsid w:val="00572892"/>
    <w:rsid w:val="00587CDE"/>
    <w:rsid w:val="005C5754"/>
    <w:rsid w:val="005D1861"/>
    <w:rsid w:val="005D33ED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0D2"/>
    <w:rsid w:val="00681CE3"/>
    <w:rsid w:val="006822E2"/>
    <w:rsid w:val="00686B6F"/>
    <w:rsid w:val="006A03EF"/>
    <w:rsid w:val="006B175B"/>
    <w:rsid w:val="006C32FB"/>
    <w:rsid w:val="006C68FF"/>
    <w:rsid w:val="006D0C1F"/>
    <w:rsid w:val="006D2FB4"/>
    <w:rsid w:val="006E79A9"/>
    <w:rsid w:val="0070518E"/>
    <w:rsid w:val="007142CF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220"/>
    <w:rsid w:val="00821C8E"/>
    <w:rsid w:val="00821D97"/>
    <w:rsid w:val="008227EE"/>
    <w:rsid w:val="00840318"/>
    <w:rsid w:val="008411D2"/>
    <w:rsid w:val="00850425"/>
    <w:rsid w:val="00856063"/>
    <w:rsid w:val="008663A4"/>
    <w:rsid w:val="00867C29"/>
    <w:rsid w:val="008753D9"/>
    <w:rsid w:val="00881F99"/>
    <w:rsid w:val="00883194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13D9"/>
    <w:rsid w:val="00997CA1"/>
    <w:rsid w:val="009A4211"/>
    <w:rsid w:val="009A56D7"/>
    <w:rsid w:val="009C1D99"/>
    <w:rsid w:val="009D4A1F"/>
    <w:rsid w:val="009E52BD"/>
    <w:rsid w:val="00A12929"/>
    <w:rsid w:val="00A304BF"/>
    <w:rsid w:val="00A31C46"/>
    <w:rsid w:val="00A5023C"/>
    <w:rsid w:val="00A65A6F"/>
    <w:rsid w:val="00A67AE7"/>
    <w:rsid w:val="00A7156F"/>
    <w:rsid w:val="00A7295C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85CFC"/>
    <w:rsid w:val="00BB17D6"/>
    <w:rsid w:val="00BB5D11"/>
    <w:rsid w:val="00BD25AB"/>
    <w:rsid w:val="00BD4617"/>
    <w:rsid w:val="00BD7EEF"/>
    <w:rsid w:val="00BE1580"/>
    <w:rsid w:val="00BE4BC8"/>
    <w:rsid w:val="00BE5C2D"/>
    <w:rsid w:val="00C12E8E"/>
    <w:rsid w:val="00C168DB"/>
    <w:rsid w:val="00C2221D"/>
    <w:rsid w:val="00C25062"/>
    <w:rsid w:val="00C273BD"/>
    <w:rsid w:val="00C436B7"/>
    <w:rsid w:val="00C43F6C"/>
    <w:rsid w:val="00C53863"/>
    <w:rsid w:val="00C60B64"/>
    <w:rsid w:val="00C901E0"/>
    <w:rsid w:val="00CA5DBB"/>
    <w:rsid w:val="00CC6660"/>
    <w:rsid w:val="00CD0F90"/>
    <w:rsid w:val="00D16301"/>
    <w:rsid w:val="00D21359"/>
    <w:rsid w:val="00D25E2B"/>
    <w:rsid w:val="00D33936"/>
    <w:rsid w:val="00D62976"/>
    <w:rsid w:val="00D75E90"/>
    <w:rsid w:val="00D90423"/>
    <w:rsid w:val="00D90FBC"/>
    <w:rsid w:val="00DB50BD"/>
    <w:rsid w:val="00DC1238"/>
    <w:rsid w:val="00DD11C7"/>
    <w:rsid w:val="00DD4ADD"/>
    <w:rsid w:val="00DF212C"/>
    <w:rsid w:val="00DF3946"/>
    <w:rsid w:val="00E00439"/>
    <w:rsid w:val="00E07420"/>
    <w:rsid w:val="00E17232"/>
    <w:rsid w:val="00E23C42"/>
    <w:rsid w:val="00E26DFB"/>
    <w:rsid w:val="00E34C95"/>
    <w:rsid w:val="00E37A44"/>
    <w:rsid w:val="00E40511"/>
    <w:rsid w:val="00E51F9E"/>
    <w:rsid w:val="00E54915"/>
    <w:rsid w:val="00E561B3"/>
    <w:rsid w:val="00E60E82"/>
    <w:rsid w:val="00E62825"/>
    <w:rsid w:val="00E675E8"/>
    <w:rsid w:val="00E767CA"/>
    <w:rsid w:val="00E833B6"/>
    <w:rsid w:val="00E97B92"/>
    <w:rsid w:val="00E97DFF"/>
    <w:rsid w:val="00EA4468"/>
    <w:rsid w:val="00EB5039"/>
    <w:rsid w:val="00ED2B9D"/>
    <w:rsid w:val="00ED59B2"/>
    <w:rsid w:val="00ED6B4F"/>
    <w:rsid w:val="00EE790F"/>
    <w:rsid w:val="00F5342D"/>
    <w:rsid w:val="00F93F77"/>
    <w:rsid w:val="00F966A1"/>
    <w:rsid w:val="00FB5078"/>
    <w:rsid w:val="00FD6DED"/>
    <w:rsid w:val="00FE6C44"/>
    <w:rsid w:val="00FF0A9C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ED460C98-0880-4381-B35A-0745787F522E}"/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10be7d7b-be78-4e42-9cd7-c362349d2490"/>
    <ds:schemaRef ds:uri="f59fcb81-cc6f-4575-9399-6a86fa2d4e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391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Tomal, Iwona</cp:lastModifiedBy>
  <cp:revision>4</cp:revision>
  <cp:lastPrinted>2020-01-21T15:04:00Z</cp:lastPrinted>
  <dcterms:created xsi:type="dcterms:W3CDTF">2024-11-07T14:45:00Z</dcterms:created>
  <dcterms:modified xsi:type="dcterms:W3CDTF">2024-11-07T15:24:00Z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