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E18CF19" w14:textId="79E034EC" w:rsidR="004C48D0" w:rsidRPr="00B2025B" w:rsidRDefault="004E2FB3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sr-Latn-RS"/>
        </w:rPr>
      </w:pPr>
      <w:r w:rsidRPr="00631D36">
        <w:rPr>
          <w:rFonts w:ascii="Avenir Next LT Pro" w:hAnsi="Avenir Next LT Pro"/>
          <w:b/>
          <w:bCs/>
          <w:noProof/>
          <w:color w:val="000000" w:themeColor="text1"/>
          <w:sz w:val="30"/>
          <w:szCs w:val="30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D5677" wp14:editId="218965C5">
                <wp:simplePos x="0" y="0"/>
                <wp:positionH relativeFrom="page">
                  <wp:posOffset>-118375</wp:posOffset>
                </wp:positionH>
                <wp:positionV relativeFrom="paragraph">
                  <wp:posOffset>18433</wp:posOffset>
                </wp:positionV>
                <wp:extent cx="216172" cy="23033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230332"/>
                        </a:xfrm>
                        <a:prstGeom prst="rect">
                          <a:avLst/>
                        </a:prstGeom>
                        <a:solidFill>
                          <a:srgbClr val="009B77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F9CD3" id="Rectangle 21" o:spid="_x0000_s1026" style="position:absolute;margin-left:-9.3pt;margin-top:1.45pt;width:17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" fillcolor="#009b77" stroked="f" strokeweight="2pt">
                <v:stroke joinstyle="round"/>
                <v:textbox inset="1.2699mm,1.2699mm,1.2699mm,1.2699mm"/>
                <w10:wrap anchorx="page"/>
              </v:rect>
            </w:pict>
          </mc:Fallback>
        </mc:AlternateContent>
      </w:r>
      <w:r w:rsidR="00B2025B">
        <w:rPr>
          <w:rFonts w:ascii="Avenir Next LT Pro" w:hAnsi="Avenir Next LT Pro"/>
          <w:b/>
          <w:bCs/>
          <w:color w:val="000000" w:themeColor="text1"/>
          <w:sz w:val="30"/>
          <w:szCs w:val="30"/>
          <w:lang w:val="en-GB"/>
        </w:rPr>
        <w:t>Saop</w:t>
      </w:r>
      <w:r w:rsidR="00B2025B">
        <w:rPr>
          <w:rFonts w:ascii="Avenir Next LT Pro" w:hAnsi="Avenir Next LT Pro"/>
          <w:b/>
          <w:bCs/>
          <w:color w:val="000000" w:themeColor="text1"/>
          <w:sz w:val="30"/>
          <w:szCs w:val="30"/>
          <w:lang w:val="sr-Latn-RS"/>
        </w:rPr>
        <w:t>štenje za javnost</w:t>
      </w:r>
    </w:p>
    <w:p w14:paraId="5106CFB0" w14:textId="3479CDE4" w:rsidR="007847F0" w:rsidRPr="00631D36" w:rsidRDefault="00B2025B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</w:pPr>
      <w:r w:rsidRPr="00B2025B"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  <w:t>Takmičenje za akademsku izvrsnost GC 2024</w:t>
      </w:r>
    </w:p>
    <w:p w14:paraId="4F726481" w14:textId="6D612C83" w:rsidR="00C436B7" w:rsidRPr="00C436B7" w:rsidRDefault="00B2025B" w:rsidP="00C436B7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</w:pPr>
      <w:r w:rsidRPr="00B2025B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>Proglašeni pobednici takmičenja za</w:t>
      </w:r>
      <w:r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 xml:space="preserve"> </w:t>
      </w:r>
      <w:r w:rsidRPr="00B2025B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 xml:space="preserve">akademsku izvrsnost </w:t>
      </w:r>
      <w:r w:rsidR="00C37DED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 xml:space="preserve">GC </w:t>
      </w:r>
      <w:r w:rsidR="00C37DED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>2024</w:t>
      </w:r>
    </w:p>
    <w:p w14:paraId="72869129" w14:textId="77777777" w:rsidR="00C436B7" w:rsidRPr="00C436B7" w:rsidRDefault="00C436B7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79141E0A" w14:textId="068FD8D7" w:rsidR="00426EDA" w:rsidRPr="00426EDA" w:rsidRDefault="00305CA6" w:rsidP="00426EDA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>
        <w:rPr>
          <w:rFonts w:ascii="Avenir Next LT Pro" w:eastAsia="Verdana" w:hAnsi="Avenir Next LT Pro" w:cs="Verdana"/>
          <w:color w:val="000000" w:themeColor="text1"/>
          <w:lang w:val="en-GB"/>
        </w:rPr>
        <w:t>Luven, Septem</w:t>
      </w:r>
      <w:r w:rsidR="00B2025B">
        <w:rPr>
          <w:rFonts w:ascii="Avenir Next LT Pro" w:eastAsia="Verdana" w:hAnsi="Avenir Next LT Pro" w:cs="Verdana"/>
          <w:color w:val="000000" w:themeColor="text1"/>
          <w:lang w:val="en-GB"/>
        </w:rPr>
        <w:t>ba</w:t>
      </w:r>
      <w:r>
        <w:rPr>
          <w:rFonts w:ascii="Avenir Next LT Pro" w:eastAsia="Verdana" w:hAnsi="Avenir Next LT Pro" w:cs="Verdana"/>
          <w:color w:val="000000" w:themeColor="text1"/>
          <w:lang w:val="en-GB"/>
        </w:rPr>
        <w:t xml:space="preserve">r 2024 - </w:t>
      </w:r>
      <w:r w:rsidR="00426EDA" w:rsidRPr="00426EDA">
        <w:rPr>
          <w:rFonts w:ascii="Avenir Next LT Pro" w:eastAsia="Verdana" w:hAnsi="Avenir Next LT Pro" w:cs="Verdana"/>
          <w:color w:val="000000" w:themeColor="text1"/>
          <w:lang w:val="en-GB"/>
        </w:rPr>
        <w:t xml:space="preserve">GC </w:t>
      </w:r>
      <w:r w:rsidR="00B2025B" w:rsidRPr="00B2025B">
        <w:rPr>
          <w:rFonts w:ascii="Avenir Next LT Pro" w:eastAsia="Verdana" w:hAnsi="Avenir Next LT Pro" w:cs="Verdana"/>
          <w:color w:val="000000" w:themeColor="text1"/>
          <w:lang w:val="en-GB"/>
        </w:rPr>
        <w:t>E</w:t>
      </w:r>
      <w:r w:rsidR="00B2025B">
        <w:rPr>
          <w:rFonts w:ascii="Avenir Next LT Pro" w:eastAsia="Verdana" w:hAnsi="Avenir Next LT Pro" w:cs="Verdana"/>
          <w:color w:val="000000" w:themeColor="text1"/>
          <w:lang w:val="en-GB"/>
        </w:rPr>
        <w:t>urope</w:t>
      </w:r>
      <w:r w:rsidR="00B2025B" w:rsidRPr="00B2025B">
        <w:rPr>
          <w:rFonts w:ascii="Avenir Next LT Pro" w:eastAsia="Verdana" w:hAnsi="Avenir Next LT Pro" w:cs="Verdana"/>
          <w:color w:val="000000" w:themeColor="text1"/>
          <w:lang w:val="en-GB"/>
        </w:rPr>
        <w:t xml:space="preserve"> je oduševljena što objavljuje pobednike takmičenja GC </w:t>
      </w:r>
      <w:r w:rsidR="00B2025B">
        <w:rPr>
          <w:rFonts w:ascii="Avenir Next LT Pro" w:eastAsia="Verdana" w:hAnsi="Avenir Next LT Pro" w:cs="Verdana"/>
          <w:color w:val="000000" w:themeColor="text1"/>
          <w:lang w:val="en-GB"/>
        </w:rPr>
        <w:t>akademske izvrsnosti za</w:t>
      </w:r>
      <w:r w:rsidR="00B2025B" w:rsidRPr="00B2025B">
        <w:rPr>
          <w:rFonts w:ascii="Avenir Next LT Pro" w:eastAsia="Verdana" w:hAnsi="Avenir Next LT Pro" w:cs="Verdana"/>
          <w:color w:val="000000" w:themeColor="text1"/>
          <w:lang w:val="en-GB"/>
        </w:rPr>
        <w:t xml:space="preserve"> 2024, koje je privuklo 272 učesnika sa preko 70 univerziteta iz više od 20 zemalja</w:t>
      </w:r>
      <w:r w:rsidR="00426EDA" w:rsidRPr="00426EDA">
        <w:rPr>
          <w:rFonts w:ascii="Avenir Next LT Pro" w:eastAsia="Verdana" w:hAnsi="Avenir Next LT Pro" w:cs="Verdana"/>
          <w:color w:val="000000" w:themeColor="text1"/>
          <w:lang w:val="en-GB"/>
        </w:rPr>
        <w:t xml:space="preserve">. </w:t>
      </w:r>
      <w:r w:rsidR="00B2025B" w:rsidRPr="00B2025B">
        <w:rPr>
          <w:rFonts w:ascii="Avenir Next LT Pro" w:eastAsia="Verdana" w:hAnsi="Avenir Next LT Pro" w:cs="Verdana"/>
          <w:color w:val="000000" w:themeColor="text1"/>
          <w:lang w:val="en-GB"/>
        </w:rPr>
        <w:t>Ovo prestižno takmičenje, osmišljeno da promoviše inovacije, akademsku izvrsnost i praktično iskustvo sa vodećim stomatološkim proizvodima GC Europe, nudi učesnicima jedinstvenu priliku da pokažu svoje talente dok produbljuju svoja praktična znanja</w:t>
      </w:r>
      <w:r w:rsidR="00426EDA" w:rsidRPr="00426EDA">
        <w:rPr>
          <w:rFonts w:ascii="Avenir Next LT Pro" w:eastAsia="Verdana" w:hAnsi="Avenir Next LT Pro" w:cs="Verdana"/>
          <w:color w:val="000000" w:themeColor="text1"/>
          <w:lang w:val="en-GB"/>
        </w:rPr>
        <w:t>.</w:t>
      </w:r>
    </w:p>
    <w:p w14:paraId="5F110A5A" w14:textId="77777777" w:rsidR="00426EDA" w:rsidRPr="00426EDA" w:rsidRDefault="00426EDA" w:rsidP="004D6F35">
      <w:pPr>
        <w:spacing w:line="360" w:lineRule="auto"/>
        <w:ind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4014C0C4" w14:textId="3AD0F84C" w:rsidR="00E54915" w:rsidRDefault="00B2025B" w:rsidP="00426EDA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 w:rsidRPr="00B2025B">
        <w:rPr>
          <w:rFonts w:ascii="Avenir Next LT Pro" w:eastAsia="Verdana" w:hAnsi="Avenir Next LT Pro" w:cs="Verdana"/>
          <w:color w:val="000000" w:themeColor="text1"/>
          <w:lang w:val="en-GB"/>
        </w:rPr>
        <w:t>Nakon nacionalnih takmičenja u zemljama učesnicama, najbolji finalisti su pozvani na dvodnevni boravak u Luven</w:t>
      </w:r>
      <w:r>
        <w:rPr>
          <w:rFonts w:ascii="Avenir Next LT Pro" w:eastAsia="Verdana" w:hAnsi="Avenir Next LT Pro" w:cs="Verdana"/>
          <w:color w:val="000000" w:themeColor="text1"/>
          <w:lang w:val="en-GB"/>
        </w:rPr>
        <w:t>u</w:t>
      </w:r>
      <w:r w:rsidRPr="00B2025B">
        <w:rPr>
          <w:rFonts w:ascii="Avenir Next LT Pro" w:eastAsia="Verdana" w:hAnsi="Avenir Next LT Pro" w:cs="Verdana"/>
          <w:color w:val="000000" w:themeColor="text1"/>
          <w:lang w:val="en-GB"/>
        </w:rPr>
        <w:t xml:space="preserve">, Belgija, gde su predstavili svoj rad pred uvaženim stručnim panelom i pohađali master kurs dr Havijera Tapije Gvadiksa u </w:t>
      </w:r>
      <w:r w:rsidR="0097552E" w:rsidRPr="00B2025B">
        <w:rPr>
          <w:rFonts w:ascii="Avenir Next LT Pro" w:eastAsia="Verdana" w:hAnsi="Avenir Next LT Pro" w:cs="Verdana"/>
          <w:color w:val="000000" w:themeColor="text1"/>
          <w:lang w:val="en-GB"/>
        </w:rPr>
        <w:t>najsavremenij</w:t>
      </w:r>
      <w:r w:rsidR="0097552E">
        <w:rPr>
          <w:rFonts w:ascii="Avenir Next LT Pro" w:eastAsia="Verdana" w:hAnsi="Avenir Next LT Pro" w:cs="Verdana"/>
          <w:color w:val="000000" w:themeColor="text1"/>
          <w:lang w:val="en-GB"/>
        </w:rPr>
        <w:t xml:space="preserve">em </w:t>
      </w:r>
      <w:r w:rsidRPr="00B2025B">
        <w:rPr>
          <w:rFonts w:ascii="Avenir Next LT Pro" w:eastAsia="Verdana" w:hAnsi="Avenir Next LT Pro" w:cs="Verdana"/>
          <w:color w:val="000000" w:themeColor="text1"/>
          <w:lang w:val="en-GB"/>
        </w:rPr>
        <w:t>GC Europe kampus</w:t>
      </w:r>
      <w:r w:rsidR="0097552E">
        <w:rPr>
          <w:rFonts w:ascii="Avenir Next LT Pro" w:eastAsia="Verdana" w:hAnsi="Avenir Next LT Pro" w:cs="Verdana"/>
          <w:color w:val="000000" w:themeColor="text1"/>
          <w:lang w:val="en-GB"/>
        </w:rPr>
        <w:t>u</w:t>
      </w:r>
      <w:r w:rsidRPr="00B2025B">
        <w:rPr>
          <w:rFonts w:ascii="Avenir Next LT Pro" w:eastAsia="Verdana" w:hAnsi="Avenir Next LT Pro" w:cs="Verdana"/>
          <w:color w:val="000000" w:themeColor="text1"/>
          <w:lang w:val="en-GB"/>
        </w:rPr>
        <w:t xml:space="preserve"> i </w:t>
      </w:r>
      <w:r w:rsidR="0097552E">
        <w:rPr>
          <w:rFonts w:ascii="Avenir Next LT Pro" w:eastAsia="Verdana" w:hAnsi="Avenir Next LT Pro" w:cs="Verdana"/>
          <w:color w:val="000000" w:themeColor="text1"/>
          <w:lang w:val="en-GB"/>
        </w:rPr>
        <w:t>edukativnom</w:t>
      </w:r>
      <w:r w:rsidRPr="00B2025B">
        <w:rPr>
          <w:rFonts w:ascii="Avenir Next LT Pro" w:eastAsia="Verdana" w:hAnsi="Avenir Next LT Pro" w:cs="Verdana"/>
          <w:color w:val="000000" w:themeColor="text1"/>
          <w:lang w:val="en-GB"/>
        </w:rPr>
        <w:t xml:space="preserve"> centr</w:t>
      </w:r>
      <w:r w:rsidR="0097552E">
        <w:rPr>
          <w:rFonts w:ascii="Avenir Next LT Pro" w:eastAsia="Verdana" w:hAnsi="Avenir Next LT Pro" w:cs="Verdana"/>
          <w:color w:val="000000" w:themeColor="text1"/>
          <w:lang w:val="en-GB"/>
        </w:rPr>
        <w:t>u</w:t>
      </w:r>
      <w:r w:rsidRPr="00B2025B">
        <w:rPr>
          <w:rFonts w:ascii="Avenir Next LT Pro" w:eastAsia="Verdana" w:hAnsi="Avenir Next LT Pro" w:cs="Verdana"/>
          <w:color w:val="000000" w:themeColor="text1"/>
          <w:lang w:val="en-GB"/>
        </w:rPr>
        <w:t>. Svi učesnici su uživali u ovoj jedinstvenoj prilici da se povežu sa kolegama profesionalcima i prošire svoje akademske i praktične horizonte.</w:t>
      </w:r>
    </w:p>
    <w:p w14:paraId="473CEBF5" w14:textId="77777777" w:rsidR="00436D5D" w:rsidRPr="00E54915" w:rsidRDefault="00436D5D" w:rsidP="00426EDA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01E645C6" w14:textId="1CA872ED" w:rsidR="00E97DFF" w:rsidRDefault="00826390" w:rsidP="00D75E9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 w:rsidRPr="00826390">
        <w:rPr>
          <w:rFonts w:ascii="Avenir Next LT Pro" w:eastAsia="Verdana" w:hAnsi="Avenir Next LT Pro" w:cs="Verdana"/>
          <w:color w:val="000000" w:themeColor="text1"/>
          <w:lang w:val="en-GB"/>
        </w:rPr>
        <w:t xml:space="preserve">U kategoriji dodiplomskih studija, Cristina Neghina iz Rumunije osvojila je prvu nagradu, a Naiera Amr Nazmi iz Egipta </w:t>
      </w:r>
      <w:r>
        <w:rPr>
          <w:rFonts w:ascii="Avenir Next LT Pro" w:eastAsia="Verdana" w:hAnsi="Avenir Next LT Pro" w:cs="Verdana"/>
          <w:color w:val="000000" w:themeColor="text1"/>
          <w:lang w:val="en-GB"/>
        </w:rPr>
        <w:t xml:space="preserve">je na </w:t>
      </w:r>
      <w:r w:rsidRPr="00826390">
        <w:rPr>
          <w:rFonts w:ascii="Avenir Next LT Pro" w:eastAsia="Verdana" w:hAnsi="Avenir Next LT Pro" w:cs="Verdana"/>
          <w:color w:val="000000" w:themeColor="text1"/>
          <w:lang w:val="en-GB"/>
        </w:rPr>
        <w:t>drugo</w:t>
      </w:r>
      <w:r>
        <w:rPr>
          <w:rFonts w:ascii="Avenir Next LT Pro" w:eastAsia="Verdana" w:hAnsi="Avenir Next LT Pro" w:cs="Verdana"/>
          <w:color w:val="000000" w:themeColor="text1"/>
          <w:lang w:val="en-GB"/>
        </w:rPr>
        <w:t>m</w:t>
      </w:r>
      <w:r w:rsidRPr="00826390">
        <w:rPr>
          <w:rFonts w:ascii="Avenir Next LT Pro" w:eastAsia="Verdana" w:hAnsi="Avenir Next LT Pro" w:cs="Verdana"/>
          <w:color w:val="000000" w:themeColor="text1"/>
          <w:lang w:val="en-GB"/>
        </w:rPr>
        <w:t xml:space="preserve"> mest</w:t>
      </w:r>
      <w:r>
        <w:rPr>
          <w:rFonts w:ascii="Avenir Next LT Pro" w:eastAsia="Verdana" w:hAnsi="Avenir Next LT Pro" w:cs="Verdana"/>
          <w:color w:val="000000" w:themeColor="text1"/>
          <w:lang w:val="en-GB"/>
        </w:rPr>
        <w:t>u</w:t>
      </w:r>
      <w:r w:rsidRPr="00826390">
        <w:rPr>
          <w:rFonts w:ascii="Avenir Next LT Pro" w:eastAsia="Verdana" w:hAnsi="Avenir Next LT Pro" w:cs="Verdana"/>
          <w:color w:val="000000" w:themeColor="text1"/>
          <w:lang w:val="en-GB"/>
        </w:rPr>
        <w:t>. Za postdiplomce, Marija Fostiropulu iz Grčke zauzela je prvo, a Marva Abdel Hafez iz Egipta drug</w:t>
      </w:r>
      <w:r>
        <w:rPr>
          <w:rFonts w:ascii="Avenir Next LT Pro" w:eastAsia="Verdana" w:hAnsi="Avenir Next LT Pro" w:cs="Verdana"/>
          <w:color w:val="000000" w:themeColor="text1"/>
          <w:lang w:val="en-GB"/>
        </w:rPr>
        <w:t>o mesto.</w:t>
      </w:r>
    </w:p>
    <w:p w14:paraId="18599CA7" w14:textId="77777777" w:rsidR="00D75E90" w:rsidRPr="00305CA6" w:rsidRDefault="00D75E90" w:rsidP="00D75E9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6AC3AC57" w14:textId="0EA7E1BD" w:rsidR="00305CA6" w:rsidRDefault="00826390" w:rsidP="00E54915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 w:rsidRPr="00826390">
        <w:rPr>
          <w:rFonts w:ascii="Avenir Next LT Pro" w:eastAsia="Verdana" w:hAnsi="Avenir Next LT Pro" w:cs="Verdana"/>
          <w:color w:val="000000" w:themeColor="text1"/>
          <w:lang w:val="en-GB"/>
        </w:rPr>
        <w:t>Javne nagrade pripale su Mostafi Elmiskiju iz Egipta za Fejsbuk, dok je Irem Oskurt iz Turske pobedio na Instagramu</w:t>
      </w:r>
      <w:r w:rsidR="00136218">
        <w:rPr>
          <w:rFonts w:ascii="Avenir Next LT Pro" w:eastAsia="Verdana" w:hAnsi="Avenir Next LT Pro" w:cs="Verdana"/>
          <w:color w:val="000000" w:themeColor="text1"/>
          <w:lang w:val="en-GB"/>
        </w:rPr>
        <w:t>.</w:t>
      </w:r>
    </w:p>
    <w:p w14:paraId="21500C85" w14:textId="77777777" w:rsidR="00D75E90" w:rsidRDefault="00D75E90" w:rsidP="00E54915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4FF85909" w14:textId="3692D6FC" w:rsidR="00E54915" w:rsidRPr="00E54915" w:rsidRDefault="00136218" w:rsidP="00E54915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 w:rsidRPr="00136218">
        <w:rPr>
          <w:rFonts w:ascii="Avenir Next LT Pro" w:eastAsia="Verdana" w:hAnsi="Avenir Next LT Pro" w:cs="Verdana"/>
          <w:color w:val="000000" w:themeColor="text1"/>
          <w:lang w:val="en-GB"/>
        </w:rPr>
        <w:lastRenderedPageBreak/>
        <w:t>Čestitamo svim pobednicima i od srca hvala svima koji su doprineli ovogodišnjem uspehu! Vaši napori nastavljaju da podiž</w:t>
      </w:r>
      <w:r>
        <w:rPr>
          <w:rFonts w:ascii="Avenir Next LT Pro" w:eastAsia="Verdana" w:hAnsi="Avenir Next LT Pro" w:cs="Verdana"/>
          <w:color w:val="000000" w:themeColor="text1"/>
          <w:lang w:val="en-GB"/>
        </w:rPr>
        <w:t>u</w:t>
      </w:r>
      <w:r w:rsidRPr="00136218">
        <w:rPr>
          <w:rFonts w:ascii="Avenir Next LT Pro" w:eastAsia="Verdana" w:hAnsi="Avenir Next LT Pro" w:cs="Verdana"/>
          <w:color w:val="000000" w:themeColor="text1"/>
          <w:lang w:val="en-GB"/>
        </w:rPr>
        <w:t xml:space="preserve"> le</w:t>
      </w:r>
      <w:r>
        <w:rPr>
          <w:rFonts w:ascii="Avenir Next LT Pro" w:eastAsia="Verdana" w:hAnsi="Avenir Next LT Pro" w:cs="Verdana"/>
          <w:color w:val="000000" w:themeColor="text1"/>
          <w:lang w:val="en-GB"/>
        </w:rPr>
        <w:t>s</w:t>
      </w:r>
      <w:r w:rsidRPr="00136218">
        <w:rPr>
          <w:rFonts w:ascii="Avenir Next LT Pro" w:eastAsia="Verdana" w:hAnsi="Avenir Next LT Pro" w:cs="Verdana"/>
          <w:color w:val="000000" w:themeColor="text1"/>
          <w:lang w:val="en-GB"/>
        </w:rPr>
        <w:t>tvicu za akademsku i kliničku izvrsnost u oblasti stomatologije!</w:t>
      </w:r>
    </w:p>
    <w:p w14:paraId="7B8F45D0" w14:textId="11AF1DF8" w:rsidR="00375891" w:rsidRDefault="00375891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58374399" w14:textId="2141C25F" w:rsidR="00C43F6C" w:rsidRDefault="00136218" w:rsidP="00C43F6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  <w:r>
        <w:rPr>
          <w:rFonts w:ascii="Avenir Next LT Pro" w:eastAsia="Verdana" w:hAnsi="Avenir Next LT Pro" w:cs="Verdana"/>
          <w:color w:val="000000" w:themeColor="text1"/>
          <w:lang w:val="en-GB"/>
        </w:rPr>
        <w:t>GC-jevo t</w:t>
      </w:r>
      <w:r w:rsidRPr="00136218">
        <w:rPr>
          <w:rFonts w:ascii="Avenir Next LT Pro" w:eastAsia="Verdana" w:hAnsi="Avenir Next LT Pro" w:cs="Verdana"/>
          <w:color w:val="000000" w:themeColor="text1"/>
          <w:lang w:val="en-GB"/>
        </w:rPr>
        <w:t>akmičenje za akademsku izvrsnost uživa cenjenu reputaciju, sa širokim i raznovrsnim pratiocima vrhunskih univerziteta. Pored novčane nagrade za pobednike, institucije učesnice cene stečenu izloženost, što doprinosi vidljivosti i priznanju u akademskoj i profesionalnoj zajednici. Sledeće izdanje je planirano za 19. i 20. septembar 2025. godine.</w:t>
      </w:r>
    </w:p>
    <w:p w14:paraId="061D6107" w14:textId="77777777" w:rsidR="00C43F6C" w:rsidRPr="00C436B7" w:rsidRDefault="00C43F6C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n-GB"/>
        </w:rPr>
      </w:pPr>
    </w:p>
    <w:p w14:paraId="34A9CF65" w14:textId="1A67B52A" w:rsidR="00C12E8E" w:rsidRPr="00C37DED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Cs/>
          <w:color w:val="000000" w:themeColor="text1"/>
          <w:spacing w:val="5"/>
          <w:kern w:val="28"/>
          <w:sz w:val="22"/>
          <w:szCs w:val="22"/>
          <w:u w:color="464646"/>
          <w:lang w:val="en-GB"/>
        </w:rPr>
      </w:pPr>
      <w:r w:rsidRPr="00C37DED"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en-GB"/>
        </w:rPr>
        <w:t>GC Europe N.V.</w:t>
      </w:r>
    </w:p>
    <w:p w14:paraId="71863812" w14:textId="77777777" w:rsidR="00C12E8E" w:rsidRPr="00631D36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Interleuvenlaan 33</w:t>
      </w:r>
    </w:p>
    <w:p w14:paraId="452202D6" w14:textId="77777777" w:rsidR="00C12E8E" w:rsidRPr="00631D36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3001 Leuven</w:t>
      </w:r>
    </w:p>
    <w:p w14:paraId="44D3AA60" w14:textId="6EC948AB" w:rsidR="00C12E8E" w:rsidRPr="00631D36" w:rsidRDefault="00C12E8E" w:rsidP="004E2FB3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+32.16.74.10.00</w:t>
      </w: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ab/>
      </w:r>
    </w:p>
    <w:p w14:paraId="3AF5C46E" w14:textId="408D2A99" w:rsidR="00567F3E" w:rsidRPr="00631D36" w:rsidRDefault="00567F3E" w:rsidP="004E2FB3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https://www.gc.dental/europe</w:t>
      </w:r>
    </w:p>
    <w:p w14:paraId="17B68DE6" w14:textId="48A6327A" w:rsidR="000A485C" w:rsidRPr="00631D36" w:rsidRDefault="00000000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fr-FR"/>
        </w:rPr>
      </w:pPr>
      <w:hyperlink r:id="rId10" w:history="1">
        <w:r w:rsidR="007D00B3" w:rsidRPr="00631D36">
          <w:rPr>
            <w:rStyle w:val="Hyperlink"/>
            <w:rFonts w:ascii="Avenir Next LT Pro" w:hAnsi="Avenir Next LT Pro"/>
            <w:color w:val="000000" w:themeColor="text1"/>
            <w:spacing w:val="5"/>
            <w:kern w:val="28"/>
            <w:sz w:val="22"/>
            <w:szCs w:val="22"/>
            <w:lang w:val="fr-FR"/>
          </w:rPr>
          <w:t>info.gce@gc.dental</w:t>
        </w:r>
      </w:hyperlink>
    </w:p>
    <w:p w14:paraId="2AEB49FD" w14:textId="10A617E0" w:rsidR="00A5023C" w:rsidRDefault="003D34D0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fr-FR"/>
        </w:rPr>
      </w:pPr>
      <w:r>
        <w:rPr>
          <w:rFonts w:ascii="Avenir Next LT Pro" w:hAnsi="Avenir Next LT Pro"/>
          <w:noProof/>
          <w:color w:val="000000" w:themeColor="text1"/>
          <w:spacing w:val="5"/>
          <w:kern w:val="28"/>
          <w:sz w:val="22"/>
          <w:szCs w:val="22"/>
          <w:u w:val="single"/>
          <w:lang w:val="fr-FR"/>
        </w:rPr>
        <w:drawing>
          <wp:inline distT="0" distB="0" distL="0" distR="0" wp14:anchorId="1CA94B54" wp14:editId="000DA8A6">
            <wp:extent cx="2202180" cy="2936240"/>
            <wp:effectExtent l="0" t="0" r="7620" b="0"/>
            <wp:docPr id="1" name="Picture 1" descr="A group of people standing on a stairc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standing on a staircas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865" cy="293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A64B" w14:textId="4A39FF7E" w:rsidR="003D34D0" w:rsidRPr="00136218" w:rsidRDefault="00136218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it-IT"/>
        </w:rPr>
      </w:pPr>
      <w:r w:rsidRPr="00136218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it-IT"/>
        </w:rPr>
        <w:t>Žiri, učesnici i domaćini GC u GC Europe Campusu</w:t>
      </w:r>
    </w:p>
    <w:p w14:paraId="0B5A8BF5" w14:textId="261B3C78" w:rsidR="003D34D0" w:rsidRDefault="003D34D0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</w:pPr>
      <w:r>
        <w:rPr>
          <w:rFonts w:ascii="Avenir Next LT Pro" w:hAnsi="Avenir Next LT Pro"/>
          <w:noProof/>
          <w:color w:val="000000" w:themeColor="text1"/>
          <w:spacing w:val="5"/>
          <w:kern w:val="28"/>
          <w:sz w:val="22"/>
          <w:szCs w:val="22"/>
          <w:lang w:val="fr-FR"/>
        </w:rPr>
        <w:lastRenderedPageBreak/>
        <w:drawing>
          <wp:inline distT="0" distB="0" distL="0" distR="0" wp14:anchorId="37938833" wp14:editId="09046473">
            <wp:extent cx="2223135" cy="2964180"/>
            <wp:effectExtent l="0" t="0" r="5715" b="7620"/>
            <wp:docPr id="2" name="Picture 2" descr="A person giving a presentation to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giving a presentation to a group of peop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773" cy="296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B894D" w14:textId="3767B6F1" w:rsidR="003D34D0" w:rsidRPr="00B2025B" w:rsidRDefault="00136218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</w:pPr>
      <w:r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Ma</w:t>
      </w:r>
      <w:r w:rsidR="00491532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ster kurs održao je</w:t>
      </w:r>
      <w:r w:rsidR="003D34D0" w:rsidRPr="00B2025B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 Javier Tapia Guadix</w:t>
      </w:r>
    </w:p>
    <w:p w14:paraId="48263E48" w14:textId="6092AA54" w:rsidR="003D34D0" w:rsidRDefault="003D34D0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</w:pPr>
      <w:r>
        <w:rPr>
          <w:rFonts w:ascii="Avenir Next LT Pro" w:hAnsi="Avenir Next LT Pro"/>
          <w:noProof/>
          <w:color w:val="000000" w:themeColor="text1"/>
          <w:spacing w:val="5"/>
          <w:kern w:val="28"/>
          <w:sz w:val="22"/>
          <w:szCs w:val="22"/>
          <w:lang w:val="fr-FR"/>
        </w:rPr>
        <w:drawing>
          <wp:inline distT="0" distB="0" distL="0" distR="0" wp14:anchorId="73D76887" wp14:editId="33966508">
            <wp:extent cx="2209800" cy="2209800"/>
            <wp:effectExtent l="0" t="0" r="0" b="0"/>
            <wp:docPr id="3" name="Picture 3" descr="A group of people holding certific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holding certificate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513" cy="221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D42E9" w14:textId="0AA27640" w:rsidR="003D34D0" w:rsidRPr="003D34D0" w:rsidRDefault="003D34D0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</w:pPr>
      <w:r w:rsidRPr="00B2025B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Anouncement of the winners at Faculty Club, Leuven. From left to </w:t>
      </w:r>
      <w:r w:rsidR="00C168DB" w:rsidRPr="00B2025B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right :</w:t>
      </w:r>
      <w:r w:rsidRPr="00B2025B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 xml:space="preserve"> </w:t>
      </w:r>
      <w:r w:rsidRPr="00305CA6">
        <w:rPr>
          <w:rFonts w:ascii="Avenir Next LT Pro" w:eastAsia="Verdana" w:hAnsi="Avenir Next LT Pro" w:cs="Verdana"/>
          <w:color w:val="000000" w:themeColor="text1"/>
          <w:lang w:val="en-GB"/>
        </w:rPr>
        <w:t>Mostafa Elmisky</w:t>
      </w:r>
      <w:r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>Cristina Neghina</w:t>
      </w:r>
      <w:r w:rsidR="00242D61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 xml:space="preserve">Nayera </w:t>
      </w:r>
      <w:r w:rsidR="00242D61">
        <w:rPr>
          <w:rFonts w:ascii="Avenir Next LT Pro" w:eastAsia="Verdana" w:hAnsi="Avenir Next LT Pro" w:cs="Verdana"/>
          <w:color w:val="000000" w:themeColor="text1"/>
          <w:lang w:val="en-GB"/>
        </w:rPr>
        <w:t xml:space="preserve">Amr </w:t>
      </w:r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>Naz</w:t>
      </w:r>
      <w:r w:rsidR="00242D61">
        <w:rPr>
          <w:rFonts w:ascii="Avenir Next LT Pro" w:eastAsia="Verdana" w:hAnsi="Avenir Next LT Pro" w:cs="Verdana"/>
          <w:color w:val="000000" w:themeColor="text1"/>
          <w:lang w:val="en-GB"/>
        </w:rPr>
        <w:t>m</w:t>
      </w:r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>y</w:t>
      </w:r>
      <w:r w:rsidR="00242D61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>M</w:t>
      </w:r>
      <w:r w:rsidR="00242D61">
        <w:rPr>
          <w:rFonts w:ascii="Avenir Next LT Pro" w:eastAsia="Verdana" w:hAnsi="Avenir Next LT Pro" w:cs="Verdana"/>
          <w:color w:val="000000" w:themeColor="text1"/>
          <w:lang w:val="en-GB"/>
        </w:rPr>
        <w:t>aria</w:t>
      </w:r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 xml:space="preserve"> Fostiropoulou</w:t>
      </w:r>
      <w:r w:rsidR="00242D61">
        <w:rPr>
          <w:rFonts w:ascii="Avenir Next LT Pro" w:eastAsia="Verdana" w:hAnsi="Avenir Next LT Pro" w:cs="Verdana"/>
          <w:color w:val="000000" w:themeColor="text1"/>
          <w:lang w:val="en-GB"/>
        </w:rPr>
        <w:t xml:space="preserve">, </w:t>
      </w:r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>Marwa Abdel Hafez</w:t>
      </w:r>
      <w:r w:rsidR="00242D61">
        <w:rPr>
          <w:rFonts w:ascii="Avenir Next LT Pro" w:eastAsia="Verdana" w:hAnsi="Avenir Next LT Pro" w:cs="Verdana"/>
          <w:color w:val="000000" w:themeColor="text1"/>
          <w:lang w:val="en-GB"/>
        </w:rPr>
        <w:t xml:space="preserve">. Not pictured: </w:t>
      </w:r>
      <w:r w:rsidR="00242D61" w:rsidRPr="00305CA6">
        <w:rPr>
          <w:rFonts w:ascii="Avenir Next LT Pro" w:eastAsia="Verdana" w:hAnsi="Avenir Next LT Pro" w:cs="Verdana"/>
          <w:color w:val="000000" w:themeColor="text1"/>
          <w:lang w:val="en-GB"/>
        </w:rPr>
        <w:t>Irem Öskurt</w:t>
      </w:r>
      <w:r w:rsidR="00242D61">
        <w:rPr>
          <w:rFonts w:ascii="Avenir Next LT Pro" w:eastAsia="Verdana" w:hAnsi="Avenir Next LT Pro" w:cs="Verdana"/>
          <w:color w:val="000000" w:themeColor="text1"/>
          <w:lang w:val="en-GB"/>
        </w:rPr>
        <w:t>.</w:t>
      </w:r>
      <w:r w:rsidR="00491532" w:rsidRPr="00491532">
        <w:t xml:space="preserve"> </w:t>
      </w:r>
      <w:r w:rsidR="00491532" w:rsidRPr="00491532">
        <w:rPr>
          <w:rFonts w:ascii="Avenir Next LT Pro" w:eastAsia="Verdana" w:hAnsi="Avenir Next LT Pro" w:cs="Verdana"/>
          <w:color w:val="000000" w:themeColor="text1"/>
          <w:lang w:val="en-GB"/>
        </w:rPr>
        <w:t>Proglašenje pobednika u Fa</w:t>
      </w:r>
      <w:r w:rsidR="00491532">
        <w:rPr>
          <w:rFonts w:ascii="Avenir Next LT Pro" w:eastAsia="Verdana" w:hAnsi="Avenir Next LT Pro" w:cs="Verdana"/>
          <w:color w:val="000000" w:themeColor="text1"/>
          <w:lang w:val="en-GB"/>
        </w:rPr>
        <w:t>kultetskom klubu</w:t>
      </w:r>
      <w:r w:rsidR="00491532" w:rsidRPr="00491532">
        <w:rPr>
          <w:rFonts w:ascii="Avenir Next LT Pro" w:eastAsia="Verdana" w:hAnsi="Avenir Next LT Pro" w:cs="Verdana"/>
          <w:color w:val="000000" w:themeColor="text1"/>
          <w:lang w:val="en-GB"/>
        </w:rPr>
        <w:t xml:space="preserve">, Luven. </w:t>
      </w:r>
      <w:r w:rsidR="00491532" w:rsidRPr="00C37DED">
        <w:rPr>
          <w:rFonts w:ascii="Avenir Next LT Pro" w:eastAsia="Verdana" w:hAnsi="Avenir Next LT Pro" w:cs="Verdana"/>
          <w:color w:val="000000" w:themeColor="text1"/>
          <w:lang w:val="en-GB"/>
        </w:rPr>
        <w:t xml:space="preserve">Sa leva na desno: Mostafa Elmiski, Kristina Negina, Najera Amr Nazmi, Marija Sotiropulu, Marva Abdel Hafez. </w:t>
      </w:r>
      <w:r w:rsidR="00491532" w:rsidRPr="00491532">
        <w:rPr>
          <w:rFonts w:ascii="Avenir Next LT Pro" w:eastAsia="Verdana" w:hAnsi="Avenir Next LT Pro" w:cs="Verdana"/>
          <w:color w:val="000000" w:themeColor="text1"/>
          <w:lang w:val="en-GB"/>
        </w:rPr>
        <w:t>Nije na slici: Irem Oskurt</w:t>
      </w:r>
    </w:p>
    <w:sectPr w:rsidR="003D34D0" w:rsidRPr="003D34D0" w:rsidSect="00375891">
      <w:headerReference w:type="default" r:id="rId14"/>
      <w:pgSz w:w="11900" w:h="16840"/>
      <w:pgMar w:top="1826" w:right="1985" w:bottom="2880" w:left="2700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BAC68A" w14:textId="77777777" w:rsidR="00941DE9" w:rsidRDefault="00941DE9">
      <w:r>
        <w:separator/>
      </w:r>
    </w:p>
  </w:endnote>
  <w:endnote w:type="continuationSeparator" w:id="0">
    <w:p w14:paraId="5C9F07C9" w14:textId="77777777" w:rsidR="00941DE9" w:rsidRDefault="00941D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5064B" w14:textId="77777777" w:rsidR="00941DE9" w:rsidRDefault="00941DE9">
      <w:r>
        <w:separator/>
      </w:r>
    </w:p>
  </w:footnote>
  <w:footnote w:type="continuationSeparator" w:id="0">
    <w:p w14:paraId="342EAAEE" w14:textId="77777777" w:rsidR="00941DE9" w:rsidRDefault="00941D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E29D1" w14:textId="518C03B9" w:rsidR="004C48D0" w:rsidRDefault="002A1F4F">
    <w:pPr>
      <w:pStyle w:val="Header"/>
      <w:tabs>
        <w:tab w:val="clear" w:pos="9072"/>
        <w:tab w:val="right" w:pos="784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377B3A4" wp14:editId="5554E4C1">
          <wp:simplePos x="0" y="0"/>
          <wp:positionH relativeFrom="page">
            <wp:align>left</wp:align>
          </wp:positionH>
          <wp:positionV relativeFrom="paragraph">
            <wp:posOffset>-434781</wp:posOffset>
          </wp:positionV>
          <wp:extent cx="7545788" cy="10670829"/>
          <wp:effectExtent l="0" t="0" r="0" b="0"/>
          <wp:wrapNone/>
          <wp:docPr id="25" name="Picture 25" descr="A white background with red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red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838" cy="1070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D66251"/>
    <w:multiLevelType w:val="hybridMultilevel"/>
    <w:tmpl w:val="2B98A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320136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0C51"/>
    <w:rsid w:val="000064DE"/>
    <w:rsid w:val="0001042E"/>
    <w:rsid w:val="00014D2C"/>
    <w:rsid w:val="000207F2"/>
    <w:rsid w:val="00022CFD"/>
    <w:rsid w:val="00027E69"/>
    <w:rsid w:val="000455B2"/>
    <w:rsid w:val="00045DA8"/>
    <w:rsid w:val="00046D80"/>
    <w:rsid w:val="000578B1"/>
    <w:rsid w:val="000713AA"/>
    <w:rsid w:val="00076EC4"/>
    <w:rsid w:val="000800FA"/>
    <w:rsid w:val="000861F8"/>
    <w:rsid w:val="000A485C"/>
    <w:rsid w:val="000A7D73"/>
    <w:rsid w:val="000C3B2B"/>
    <w:rsid w:val="000D1716"/>
    <w:rsid w:val="000E4999"/>
    <w:rsid w:val="00102286"/>
    <w:rsid w:val="00106786"/>
    <w:rsid w:val="00107638"/>
    <w:rsid w:val="00112618"/>
    <w:rsid w:val="00116E35"/>
    <w:rsid w:val="00136218"/>
    <w:rsid w:val="0014534A"/>
    <w:rsid w:val="0016511A"/>
    <w:rsid w:val="00167D45"/>
    <w:rsid w:val="00176AEF"/>
    <w:rsid w:val="001B0EA6"/>
    <w:rsid w:val="001B5343"/>
    <w:rsid w:val="001B5373"/>
    <w:rsid w:val="001C1388"/>
    <w:rsid w:val="001E2384"/>
    <w:rsid w:val="001E3E8C"/>
    <w:rsid w:val="00203E9C"/>
    <w:rsid w:val="00204E47"/>
    <w:rsid w:val="00206A13"/>
    <w:rsid w:val="002107C7"/>
    <w:rsid w:val="00236B8D"/>
    <w:rsid w:val="00242D61"/>
    <w:rsid w:val="00247359"/>
    <w:rsid w:val="00270FCD"/>
    <w:rsid w:val="00281E40"/>
    <w:rsid w:val="00283337"/>
    <w:rsid w:val="00291EEA"/>
    <w:rsid w:val="002974A2"/>
    <w:rsid w:val="002A1F4F"/>
    <w:rsid w:val="002A4426"/>
    <w:rsid w:val="002C389F"/>
    <w:rsid w:val="003042DF"/>
    <w:rsid w:val="00305CA6"/>
    <w:rsid w:val="00312F6E"/>
    <w:rsid w:val="00315091"/>
    <w:rsid w:val="00317321"/>
    <w:rsid w:val="00317502"/>
    <w:rsid w:val="00321DE6"/>
    <w:rsid w:val="0032290E"/>
    <w:rsid w:val="00325206"/>
    <w:rsid w:val="00327168"/>
    <w:rsid w:val="003602A1"/>
    <w:rsid w:val="00375891"/>
    <w:rsid w:val="00390C9F"/>
    <w:rsid w:val="003A434A"/>
    <w:rsid w:val="003A43CF"/>
    <w:rsid w:val="003B1417"/>
    <w:rsid w:val="003B4C34"/>
    <w:rsid w:val="003C645C"/>
    <w:rsid w:val="003D34D0"/>
    <w:rsid w:val="003D5E25"/>
    <w:rsid w:val="003F1B6F"/>
    <w:rsid w:val="00412841"/>
    <w:rsid w:val="00426EDA"/>
    <w:rsid w:val="0043690C"/>
    <w:rsid w:val="00436D5D"/>
    <w:rsid w:val="004413E2"/>
    <w:rsid w:val="00444A98"/>
    <w:rsid w:val="00453816"/>
    <w:rsid w:val="00480DBA"/>
    <w:rsid w:val="00481DAB"/>
    <w:rsid w:val="0049147A"/>
    <w:rsid w:val="00491532"/>
    <w:rsid w:val="00492F65"/>
    <w:rsid w:val="00495DD2"/>
    <w:rsid w:val="004A245C"/>
    <w:rsid w:val="004C3D5F"/>
    <w:rsid w:val="004C48D0"/>
    <w:rsid w:val="004D0FBF"/>
    <w:rsid w:val="004D3B6C"/>
    <w:rsid w:val="004D6F35"/>
    <w:rsid w:val="004E2FB3"/>
    <w:rsid w:val="00502C6F"/>
    <w:rsid w:val="0052480D"/>
    <w:rsid w:val="00533A3B"/>
    <w:rsid w:val="00552443"/>
    <w:rsid w:val="00567F3E"/>
    <w:rsid w:val="00572892"/>
    <w:rsid w:val="00587CDE"/>
    <w:rsid w:val="005D1861"/>
    <w:rsid w:val="005D7797"/>
    <w:rsid w:val="005E7894"/>
    <w:rsid w:val="00610AAC"/>
    <w:rsid w:val="006125B9"/>
    <w:rsid w:val="00614BAD"/>
    <w:rsid w:val="006155A5"/>
    <w:rsid w:val="00616A54"/>
    <w:rsid w:val="00616F42"/>
    <w:rsid w:val="00617D27"/>
    <w:rsid w:val="00631D36"/>
    <w:rsid w:val="0063721E"/>
    <w:rsid w:val="00641C27"/>
    <w:rsid w:val="00642020"/>
    <w:rsid w:val="00657BB0"/>
    <w:rsid w:val="0066042E"/>
    <w:rsid w:val="00671E66"/>
    <w:rsid w:val="00681CE3"/>
    <w:rsid w:val="006822E2"/>
    <w:rsid w:val="00686B6F"/>
    <w:rsid w:val="006A03EF"/>
    <w:rsid w:val="006C32FB"/>
    <w:rsid w:val="006C68FF"/>
    <w:rsid w:val="006D0C1F"/>
    <w:rsid w:val="006D2FB4"/>
    <w:rsid w:val="0070518E"/>
    <w:rsid w:val="0072441C"/>
    <w:rsid w:val="00737C03"/>
    <w:rsid w:val="00775ABD"/>
    <w:rsid w:val="00776B7A"/>
    <w:rsid w:val="00776E54"/>
    <w:rsid w:val="007847F0"/>
    <w:rsid w:val="00794E0C"/>
    <w:rsid w:val="007973C3"/>
    <w:rsid w:val="007B054F"/>
    <w:rsid w:val="007D00B3"/>
    <w:rsid w:val="007D7D19"/>
    <w:rsid w:val="007E0547"/>
    <w:rsid w:val="007E41A8"/>
    <w:rsid w:val="007E448B"/>
    <w:rsid w:val="0080482A"/>
    <w:rsid w:val="00805200"/>
    <w:rsid w:val="00807AFC"/>
    <w:rsid w:val="00821D97"/>
    <w:rsid w:val="00826390"/>
    <w:rsid w:val="00840318"/>
    <w:rsid w:val="00850425"/>
    <w:rsid w:val="008663A4"/>
    <w:rsid w:val="00867C29"/>
    <w:rsid w:val="008753D9"/>
    <w:rsid w:val="00881F99"/>
    <w:rsid w:val="0089359B"/>
    <w:rsid w:val="008A56E8"/>
    <w:rsid w:val="008A629E"/>
    <w:rsid w:val="008A7D3D"/>
    <w:rsid w:val="008D73C8"/>
    <w:rsid w:val="008E1A49"/>
    <w:rsid w:val="008F7868"/>
    <w:rsid w:val="00905E3A"/>
    <w:rsid w:val="00906474"/>
    <w:rsid w:val="00911D35"/>
    <w:rsid w:val="009149F1"/>
    <w:rsid w:val="00914C1C"/>
    <w:rsid w:val="00917845"/>
    <w:rsid w:val="00933CBE"/>
    <w:rsid w:val="00934FB3"/>
    <w:rsid w:val="00941DE9"/>
    <w:rsid w:val="00960DB7"/>
    <w:rsid w:val="0097552E"/>
    <w:rsid w:val="00977829"/>
    <w:rsid w:val="00981F33"/>
    <w:rsid w:val="00986AA8"/>
    <w:rsid w:val="00997CA1"/>
    <w:rsid w:val="009C1D99"/>
    <w:rsid w:val="009D4A1F"/>
    <w:rsid w:val="009E52BD"/>
    <w:rsid w:val="00A304BF"/>
    <w:rsid w:val="00A5023C"/>
    <w:rsid w:val="00A65A6F"/>
    <w:rsid w:val="00A67AE7"/>
    <w:rsid w:val="00A7156F"/>
    <w:rsid w:val="00A7746D"/>
    <w:rsid w:val="00A80F69"/>
    <w:rsid w:val="00A844B5"/>
    <w:rsid w:val="00AC77C3"/>
    <w:rsid w:val="00AE06AA"/>
    <w:rsid w:val="00B0362E"/>
    <w:rsid w:val="00B04612"/>
    <w:rsid w:val="00B0625B"/>
    <w:rsid w:val="00B113EF"/>
    <w:rsid w:val="00B1164E"/>
    <w:rsid w:val="00B2025B"/>
    <w:rsid w:val="00B20BBD"/>
    <w:rsid w:val="00B20FF6"/>
    <w:rsid w:val="00B449F7"/>
    <w:rsid w:val="00B734AA"/>
    <w:rsid w:val="00B80A18"/>
    <w:rsid w:val="00B8101A"/>
    <w:rsid w:val="00B85591"/>
    <w:rsid w:val="00BB5D11"/>
    <w:rsid w:val="00BD25AB"/>
    <w:rsid w:val="00BD4617"/>
    <w:rsid w:val="00BE1580"/>
    <w:rsid w:val="00BE4BC8"/>
    <w:rsid w:val="00BE5C2D"/>
    <w:rsid w:val="00C12E8E"/>
    <w:rsid w:val="00C168DB"/>
    <w:rsid w:val="00C2221D"/>
    <w:rsid w:val="00C37DED"/>
    <w:rsid w:val="00C436B7"/>
    <w:rsid w:val="00C43F6C"/>
    <w:rsid w:val="00C60B64"/>
    <w:rsid w:val="00CA5DBB"/>
    <w:rsid w:val="00CC6660"/>
    <w:rsid w:val="00CD0F90"/>
    <w:rsid w:val="00D16301"/>
    <w:rsid w:val="00D21359"/>
    <w:rsid w:val="00D33936"/>
    <w:rsid w:val="00D75E90"/>
    <w:rsid w:val="00DB50BD"/>
    <w:rsid w:val="00DC1238"/>
    <w:rsid w:val="00DD11C7"/>
    <w:rsid w:val="00DD4ADD"/>
    <w:rsid w:val="00DF3946"/>
    <w:rsid w:val="00E00439"/>
    <w:rsid w:val="00E07420"/>
    <w:rsid w:val="00E17232"/>
    <w:rsid w:val="00E23C42"/>
    <w:rsid w:val="00E26DFB"/>
    <w:rsid w:val="00E34C95"/>
    <w:rsid w:val="00E37A44"/>
    <w:rsid w:val="00E54915"/>
    <w:rsid w:val="00E561B3"/>
    <w:rsid w:val="00E60E82"/>
    <w:rsid w:val="00E62825"/>
    <w:rsid w:val="00E675E8"/>
    <w:rsid w:val="00E767CA"/>
    <w:rsid w:val="00E833B6"/>
    <w:rsid w:val="00E97DFF"/>
    <w:rsid w:val="00EA4468"/>
    <w:rsid w:val="00ED2B9D"/>
    <w:rsid w:val="00ED59B2"/>
    <w:rsid w:val="00ED6B4F"/>
    <w:rsid w:val="00EE790F"/>
    <w:rsid w:val="00F5342D"/>
    <w:rsid w:val="00F966A1"/>
    <w:rsid w:val="00FB5078"/>
    <w:rsid w:val="00FD6DED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ListParagraph">
    <w:name w:val="List Paragraph"/>
    <w:basedOn w:val="Normal"/>
    <w:uiPriority w:val="34"/>
    <w:qFormat/>
    <w:rsid w:val="004E2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EastAsia" w:hAnsi="Calibri" w:cs="Times New Roman"/>
      <w:color w:val="auto"/>
      <w:sz w:val="22"/>
      <w:szCs w:val="22"/>
      <w:bdr w:val="none" w:sz="0" w:space="0" w:color="auto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4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840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1308614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62620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83823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351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620261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025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4237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9290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837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73592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133788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93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703953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942877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042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674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3952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680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5627393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29244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21981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502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706931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590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9229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13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08870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6717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8340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1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info.gce@gc.denta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a7ced3-6034-42ab-8086-73bcc9b2da3d">
      <Terms xmlns="http://schemas.microsoft.com/office/infopath/2007/PartnerControls"/>
    </lcf76f155ced4ddcb4097134ff3c332f>
    <TaxCatchAll xmlns="fbc17045-f088-4e89-878a-d67d32a0747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C26BEF033A1640B2F93FDACFE41C08" ma:contentTypeVersion="13" ma:contentTypeDescription="Een nieuw document maken." ma:contentTypeScope="" ma:versionID="7ae824e43e978e2ac9e32ea7fcd2b21e">
  <xsd:schema xmlns:xsd="http://www.w3.org/2001/XMLSchema" xmlns:xs="http://www.w3.org/2001/XMLSchema" xmlns:p="http://schemas.microsoft.com/office/2006/metadata/properties" xmlns:ns2="75a7ced3-6034-42ab-8086-73bcc9b2da3d" xmlns:ns3="fbc17045-f088-4e89-878a-d67d32a07470" targetNamespace="http://schemas.microsoft.com/office/2006/metadata/properties" ma:root="true" ma:fieldsID="81f11b7bc69a6595cac96151d7e15840" ns2:_="" ns3:_="">
    <xsd:import namespace="75a7ced3-6034-42ab-8086-73bcc9b2da3d"/>
    <xsd:import namespace="fbc17045-f088-4e89-878a-d67d32a074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7ced3-6034-42ab-8086-73bcc9b2d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Afbeeldingtags" ma:readOnly="false" ma:fieldId="{5cf76f15-5ced-4ddc-b409-7134ff3c332f}" ma:taxonomyMulti="true" ma:sspId="ace398ed-f563-4533-8dea-c3eb04a4ff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c17045-f088-4e89-878a-d67d32a0747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104c7a4-25b1-4e03-823a-b857dd1905a3}" ma:internalName="TaxCatchAll" ma:showField="CatchAllData" ma:web="fbc17045-f088-4e89-878a-d67d32a074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491B47-71A0-4897-B3E7-F10264C99DCF}">
  <ds:schemaRefs>
    <ds:schemaRef ds:uri="http://schemas.microsoft.com/office/2006/metadata/properties"/>
    <ds:schemaRef ds:uri="http://schemas.microsoft.com/office/infopath/2007/PartnerControls"/>
    <ds:schemaRef ds:uri="75a7ced3-6034-42ab-8086-73bcc9b2da3d"/>
    <ds:schemaRef ds:uri="fbc17045-f088-4e89-878a-d67d32a07470"/>
  </ds:schemaRefs>
</ds:datastoreItem>
</file>

<file path=customXml/itemProps2.xml><?xml version="1.0" encoding="utf-8"?>
<ds:datastoreItem xmlns:ds="http://schemas.openxmlformats.org/officeDocument/2006/customXml" ds:itemID="{7214B0A9-1349-473D-9F03-69A430A2D0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CB8823-F90E-4E68-8054-64A26934857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380</Words>
  <Characters>2171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Ikonov, Ivan</cp:lastModifiedBy>
  <cp:revision>4</cp:revision>
  <cp:lastPrinted>2020-01-21T15:04:00Z</cp:lastPrinted>
  <dcterms:created xsi:type="dcterms:W3CDTF">2024-10-31T11:44:00Z</dcterms:created>
  <dcterms:modified xsi:type="dcterms:W3CDTF">2024-10-31T11:46:00Z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0x010100C0C26BEF033A1640B2F93FDACFE41C08</vt:lpwstr>
  </property>
  <property fmtid="{D5CDD505-2E9C-101B-9397-08002B2CF9AE}" pid="3" name="Order">
    <vt:r8>1578000</vt:r8>
  </property>
</Properties>
</file>