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E18CF19" w14:textId="7B0425DC" w:rsidR="004C48D0" w:rsidRPr="007E2989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auto"/>
          <w:sz w:val="20"/>
          <w:szCs w:val="20"/>
          <w:lang w:val="en-GB"/>
        </w:rPr>
      </w:pPr>
      <w:r w:rsidRPr="007E2989">
        <w:rPr>
          <w:rFonts w:ascii="Avenir Next LT Pro" w:hAnsi="Avenir Next LT Pro"/>
          <w:b/>
          <w:bCs/>
          <w:noProof/>
          <w:color w:val="auto"/>
          <w:sz w:val="20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87C32" id="Rectangle 21" o:spid="_x0000_s1026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A304BF" w:rsidRPr="007E2989">
        <w:rPr>
          <w:rFonts w:ascii="Avenir Next LT Pro" w:hAnsi="Avenir Next LT Pro"/>
          <w:b/>
          <w:bCs/>
          <w:color w:val="auto"/>
          <w:sz w:val="20"/>
          <w:szCs w:val="20"/>
          <w:lang w:val="en-GB"/>
        </w:rPr>
        <w:t>Press release</w:t>
      </w:r>
    </w:p>
    <w:p w14:paraId="0C69B5D1" w14:textId="77777777" w:rsidR="00270FCD" w:rsidRPr="007E2989" w:rsidRDefault="00270FCD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auto"/>
          <w:sz w:val="20"/>
          <w:szCs w:val="20"/>
          <w:u w:val="single"/>
          <w:lang w:val="en-GB"/>
        </w:rPr>
      </w:pPr>
    </w:p>
    <w:p w14:paraId="5106CFB0" w14:textId="66AE6909" w:rsidR="007847F0" w:rsidRPr="007E2989" w:rsidRDefault="00346CFF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val="single"/>
          <w:lang w:val="uk-UA"/>
        </w:rPr>
      </w:pPr>
      <w:r w:rsidRPr="007E2989">
        <w:rPr>
          <w:rFonts w:ascii="Calibri" w:eastAsia="Verdana" w:hAnsi="Calibri" w:cs="Calibri"/>
          <w:color w:val="auto"/>
          <w:sz w:val="20"/>
          <w:szCs w:val="20"/>
          <w:u w:val="single"/>
          <w:lang w:val="uk-UA"/>
        </w:rPr>
        <w:t>Відкриття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val="single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val="single"/>
          <w:lang w:val="uk-UA"/>
        </w:rPr>
        <w:t>відновленого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val="single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val="single"/>
          <w:lang w:val="uk-UA"/>
        </w:rPr>
        <w:t>Корпоративного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val="single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val="single"/>
          <w:lang w:val="uk-UA"/>
        </w:rPr>
        <w:t>Центру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val="single"/>
          <w:lang w:val="uk-UA"/>
        </w:rPr>
        <w:t xml:space="preserve"> 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val="single"/>
          <w:lang w:val="en-GB"/>
        </w:rPr>
        <w:t>GC</w:t>
      </w:r>
    </w:p>
    <w:p w14:paraId="762BCF9C" w14:textId="77777777" w:rsidR="002E149F" w:rsidRPr="007E2989" w:rsidRDefault="002E149F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val="single"/>
          <w:lang w:val="en-GB"/>
        </w:rPr>
      </w:pPr>
    </w:p>
    <w:p w14:paraId="319C9EAE" w14:textId="7A9399C5" w:rsidR="00B90E66" w:rsidRPr="007E2989" w:rsidRDefault="00131CB2" w:rsidP="00B90E66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auto"/>
          <w:sz w:val="20"/>
          <w:szCs w:val="20"/>
          <w:lang w:val="en-GB"/>
        </w:rPr>
      </w:pP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lang w:val="ru-RU"/>
        </w:rPr>
        <w:t>Нові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lang w:val="en-GB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lang w:val="ru-RU"/>
        </w:rPr>
        <w:t>майданчики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lang w:val="en-GB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lang w:val="ru-RU"/>
        </w:rPr>
        <w:t>та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lang w:val="en-GB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lang w:val="ru-RU"/>
        </w:rPr>
        <w:t>мистецькі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lang w:val="en-GB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lang w:val="ru-RU"/>
        </w:rPr>
        <w:t>інсталяції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lang w:val="en-GB"/>
        </w:rPr>
        <w:t xml:space="preserve"> </w:t>
      </w:r>
      <w:r w:rsidR="003D0C59" w:rsidRPr="007E2989">
        <w:rPr>
          <w:rFonts w:ascii="Calibri" w:eastAsia="Verdana" w:hAnsi="Calibri" w:cs="Calibri"/>
          <w:b/>
          <w:bCs/>
          <w:color w:val="auto"/>
          <w:sz w:val="20"/>
          <w:szCs w:val="20"/>
          <w:lang w:val="ru-RU"/>
        </w:rPr>
        <w:t>відображають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lang w:val="en-GB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lang w:val="ru-RU"/>
        </w:rPr>
        <w:t>інноваці</w:t>
      </w:r>
      <w:r w:rsidR="003D0C59" w:rsidRPr="007E2989">
        <w:rPr>
          <w:rFonts w:ascii="Calibri" w:eastAsia="Verdana" w:hAnsi="Calibri" w:cs="Calibri"/>
          <w:b/>
          <w:bCs/>
          <w:color w:val="auto"/>
          <w:sz w:val="20"/>
          <w:szCs w:val="20"/>
          <w:lang w:val="ru-RU"/>
        </w:rPr>
        <w:t>ї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lang w:val="en-GB"/>
        </w:rPr>
        <w:t xml:space="preserve"> </w:t>
      </w:r>
      <w:r w:rsidR="003D0C59" w:rsidRPr="007E2989">
        <w:rPr>
          <w:rFonts w:ascii="Calibri" w:eastAsia="Verdana" w:hAnsi="Calibri" w:cs="Calibri"/>
          <w:b/>
          <w:bCs/>
          <w:color w:val="auto"/>
          <w:sz w:val="20"/>
          <w:szCs w:val="20"/>
          <w:lang w:val="uk-UA"/>
        </w:rPr>
        <w:t>та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lang w:val="en-GB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lang w:val="ru-RU"/>
        </w:rPr>
        <w:t>філософі</w:t>
      </w:r>
      <w:r w:rsidR="003D0C59" w:rsidRPr="007E2989">
        <w:rPr>
          <w:rFonts w:ascii="Calibri" w:eastAsia="Verdana" w:hAnsi="Calibri" w:cs="Calibri"/>
          <w:b/>
          <w:bCs/>
          <w:color w:val="auto"/>
          <w:sz w:val="20"/>
          <w:szCs w:val="20"/>
          <w:lang w:val="ru-RU"/>
        </w:rPr>
        <w:t>ю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lang w:val="en-GB"/>
        </w:rPr>
        <w:t xml:space="preserve"> GC</w:t>
      </w:r>
    </w:p>
    <w:p w14:paraId="60804184" w14:textId="77777777" w:rsidR="00B90E66" w:rsidRPr="007E2989" w:rsidRDefault="00B90E66" w:rsidP="00B90E66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lang w:val="en-GB"/>
        </w:rPr>
      </w:pPr>
    </w:p>
    <w:p w14:paraId="2896D46D" w14:textId="77777777" w:rsidR="007E2989" w:rsidRPr="007E2989" w:rsidRDefault="00131CB2" w:rsidP="003A2FB1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</w:pP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-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Корпорація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GC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нещодавно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знову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відкрила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св</w:t>
      </w:r>
      <w:r w:rsidR="00FA6E58"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ою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розширен</w:t>
      </w:r>
      <w:r w:rsidR="00FA6E58"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у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корпоративн</w:t>
      </w:r>
      <w:r w:rsidR="00FA6E58"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у</w:t>
      </w:r>
      <w:r w:rsidR="00FA6E58"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r w:rsidR="00FA6E58"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uk-UA"/>
        </w:rPr>
        <w:t>штаб</w:t>
      </w:r>
      <w:r w:rsidR="00FA6E58"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uk-UA"/>
        </w:rPr>
        <w:t>-</w:t>
      </w:r>
      <w:r w:rsidR="00FA6E58"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uk-UA"/>
        </w:rPr>
        <w:t>квартиру</w:t>
      </w:r>
      <w:r w:rsidR="00FA6E58"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у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Токіо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,</w:t>
      </w:r>
      <w:r w:rsidR="00FA6E58"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uk-UA"/>
        </w:rPr>
        <w:t xml:space="preserve"> </w:t>
      </w:r>
      <w:r w:rsidR="00FA6E58"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uk-UA"/>
        </w:rPr>
        <w:t>яка</w:t>
      </w:r>
      <w:r w:rsidR="00FA6E58"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uk-UA"/>
        </w:rPr>
        <w:t xml:space="preserve"> </w:t>
      </w:r>
      <w:r w:rsidR="00FA6E58"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uk-UA"/>
        </w:rPr>
        <w:t>стала</w:t>
      </w:r>
      <w:r w:rsidR="00FA6E58"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uk-UA"/>
        </w:rPr>
        <w:t xml:space="preserve"> </w:t>
      </w:r>
      <w:r w:rsidR="00FA6E58"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uk-UA"/>
        </w:rPr>
        <w:t>центром</w:t>
      </w:r>
      <w:r w:rsidR="00FA6E58"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uk-UA"/>
        </w:rPr>
        <w:t xml:space="preserve"> </w:t>
      </w:r>
      <w:r w:rsidR="00FA6E58"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uk-UA"/>
        </w:rPr>
        <w:t>інновацій</w:t>
      </w:r>
      <w:r w:rsidR="00FA6E58"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uk-UA"/>
        </w:rPr>
        <w:t xml:space="preserve"> </w:t>
      </w:r>
      <w:r w:rsidR="00FA6E58"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uk-UA"/>
        </w:rPr>
        <w:t>та</w:t>
      </w:r>
      <w:r w:rsidR="00FA6E58"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uk-UA"/>
        </w:rPr>
        <w:t xml:space="preserve"> </w:t>
      </w:r>
      <w:r w:rsidR="00FA6E58"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uk-UA"/>
        </w:rPr>
        <w:t>комунікацій</w:t>
      </w:r>
      <w:r w:rsidR="00FA6E58"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uk-UA"/>
        </w:rPr>
        <w:t xml:space="preserve"> </w:t>
      </w:r>
      <w:r w:rsidR="00FA6E58"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uk-UA"/>
        </w:rPr>
        <w:t>стоматологічної</w:t>
      </w:r>
      <w:r w:rsidR="00FA6E58"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uk-UA"/>
        </w:rPr>
        <w:t xml:space="preserve"> </w:t>
      </w:r>
      <w:r w:rsidR="00FA6E58"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uk-UA"/>
        </w:rPr>
        <w:t>спільноти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.</w:t>
      </w:r>
      <w:r w:rsidRPr="007E2989">
        <w:rPr>
          <w:rFonts w:ascii="Avenir Next LT Pro" w:hAnsi="Avenir Next LT Pro"/>
          <w:sz w:val="20"/>
          <w:szCs w:val="20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Ця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r w:rsidRPr="007E2989">
        <w:rPr>
          <w:rFonts w:ascii="Calibri" w:eastAsia="Batang" w:hAnsi="Calibri" w:cs="Calibri"/>
          <w:b/>
          <w:bCs/>
          <w:color w:val="auto"/>
          <w:sz w:val="20"/>
          <w:szCs w:val="20"/>
          <w:u w:color="404040"/>
          <w:lang w:val="uk-UA" w:eastAsia="ko-KR"/>
        </w:rPr>
        <w:t>реконструкція</w:t>
      </w:r>
      <w:r w:rsidRPr="007E2989">
        <w:rPr>
          <w:rFonts w:ascii="Avenir Next LT Pro" w:eastAsia="Batang" w:hAnsi="Avenir Next LT Pro" w:cs="Verdana"/>
          <w:b/>
          <w:bCs/>
          <w:color w:val="auto"/>
          <w:sz w:val="20"/>
          <w:szCs w:val="20"/>
          <w:u w:color="404040"/>
          <w:lang w:val="uk-UA" w:eastAsia="ko-KR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є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частиною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широкої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стратегії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компанії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,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яка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почалася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ще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на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початку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21-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го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століття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з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переобладнання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будівель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в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Осаці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та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Нагої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,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після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чого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відбулася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структурна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модернізація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колишньої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штаб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-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квартири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в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Ітабасі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,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і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продовжилася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з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акцентом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на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науково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-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дослідницько</w:t>
      </w:r>
      <w:r w:rsidR="003D0C59"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му</w:t>
      </w:r>
      <w:r w:rsidR="003D0C59"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r w:rsidR="003D0C59"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корінні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r w:rsidRPr="007E2989">
        <w:rPr>
          <w:rFonts w:ascii="Calibri" w:eastAsia="Verdana" w:hAnsi="Calibri" w:cs="Calibri"/>
          <w:b/>
          <w:bCs/>
          <w:color w:val="auto"/>
          <w:sz w:val="20"/>
          <w:szCs w:val="20"/>
          <w:u w:color="404040"/>
          <w:lang w:val="ru-RU"/>
        </w:rPr>
        <w:t>компанії</w:t>
      </w:r>
      <w:r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.</w:t>
      </w:r>
      <w:r w:rsidR="009C2EE6" w:rsidRPr="007E298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br/>
      </w:r>
    </w:p>
    <w:p w14:paraId="6500A8BA" w14:textId="1B8C8E62" w:rsidR="00CC373B" w:rsidRPr="007E2989" w:rsidRDefault="00131CB2" w:rsidP="007E2989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</w:pP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Нова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штаб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>-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квартира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в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районі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Бункіо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в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Хонго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,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будівництво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якої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було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завершено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в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2011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році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,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служить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осередком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для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стоматологів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і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підтримує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місію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компанії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Avenir Next LT Pro" w:eastAsia="Verdana" w:hAnsi="Avenir Next LT Pro" w:cs="Avenir Next LT Pro"/>
          <w:color w:val="auto"/>
          <w:sz w:val="20"/>
          <w:szCs w:val="20"/>
          <w:u w:color="404040"/>
          <w:lang w:val="uk-UA"/>
        </w:rPr>
        <w:t>–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лідерство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в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інноваціях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у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сфері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стоматологічної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допомоги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.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Відтоді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центр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слугу</w:t>
      </w:r>
      <w:r w:rsidR="00346CFF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є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комунікаційною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базою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для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поширення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інформації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та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прийняв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близько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300 000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гостей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Avenir Next LT Pro" w:eastAsia="Verdana" w:hAnsi="Avenir Next LT Pro" w:cs="Avenir Next LT Pro"/>
          <w:color w:val="auto"/>
          <w:sz w:val="20"/>
          <w:szCs w:val="20"/>
          <w:u w:color="404040"/>
          <w:lang w:val="uk-UA"/>
        </w:rPr>
        <w:t>—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переважно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стоматологів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Avenir Next LT Pro" w:eastAsia="Verdana" w:hAnsi="Avenir Next LT Pro" w:cs="Avenir Next LT Pro"/>
          <w:color w:val="auto"/>
          <w:sz w:val="20"/>
          <w:szCs w:val="20"/>
          <w:u w:color="404040"/>
          <w:lang w:val="uk-UA"/>
        </w:rPr>
        <w:t>—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з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усього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світу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>.</w:t>
      </w:r>
    </w:p>
    <w:p w14:paraId="77C589B0" w14:textId="77777777" w:rsidR="003A2FB1" w:rsidRPr="007E2989" w:rsidRDefault="003A2FB1" w:rsidP="003A2FB1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ru-RU"/>
        </w:rPr>
      </w:pPr>
    </w:p>
    <w:p w14:paraId="7A31D358" w14:textId="060E780C" w:rsidR="006D45D2" w:rsidRPr="007E2989" w:rsidRDefault="00AA6307" w:rsidP="006D45D2">
      <w:pPr>
        <w:spacing w:line="360" w:lineRule="exact"/>
        <w:rPr>
          <w:rFonts w:ascii="Avenir Next LT Pro" w:hAnsi="Avenir Next LT Pro" w:cs="Arial"/>
          <w:sz w:val="20"/>
          <w:szCs w:val="20"/>
          <w:lang w:val="ru-RU"/>
        </w:rPr>
      </w:pPr>
      <w:r w:rsidRPr="007E2989">
        <w:rPr>
          <w:rFonts w:ascii="Avenir Next LT Pro" w:hAnsi="Avenir Next LT Pro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D03B4C" wp14:editId="6087413A">
                <wp:simplePos x="0" y="0"/>
                <wp:positionH relativeFrom="margin">
                  <wp:posOffset>2116015</wp:posOffset>
                </wp:positionH>
                <wp:positionV relativeFrom="paragraph">
                  <wp:posOffset>92612</wp:posOffset>
                </wp:positionV>
                <wp:extent cx="3473450" cy="1581150"/>
                <wp:effectExtent l="0" t="0" r="0" b="0"/>
                <wp:wrapNone/>
                <wp:docPr id="1353324638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473450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7E03F" w14:textId="77777777" w:rsidR="006D45D2" w:rsidRPr="00E25E7E" w:rsidRDefault="006D45D2" w:rsidP="006D45D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bookmarkStart w:id="0" w:name="_Hlk183597009"/>
                            <w:bookmarkEnd w:id="0"/>
                            <w:r w:rsidRPr="00E25E7E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2AF412C" wp14:editId="2864065C">
                                  <wp:extent cx="1449282" cy="1086961"/>
                                  <wp:effectExtent l="0" t="0" r="0" b="0"/>
                                  <wp:docPr id="43698137" name="Picture 2" descr="店の天井からぶら下がっているキッチン&#10;&#10;低い精度で自動的に生成された説明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D052D60-62F8-73EA-AEC4-B43AA322AC4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517904" name="Picture 2" descr="店の天井からぶら下がっているキッチン&#10;&#10;低い精度で自動的に生成された説明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D052D60-62F8-73EA-AEC4-B43AA322AC4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6338" cy="1092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25E7E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054B4F1" wp14:editId="6CAE39E5">
                                  <wp:extent cx="1441026" cy="1080770"/>
                                  <wp:effectExtent l="0" t="0" r="6985" b="5080"/>
                                  <wp:docPr id="1995610445" name="Picture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41DAD3E-82FB-A646-5D49-36F9DFFFBAA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41DAD3E-82FB-A646-5D49-36F9DFFFBAA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4615" cy="1090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A27D53" w14:textId="0A90655E" w:rsidR="006D45D2" w:rsidRPr="00CC373B" w:rsidRDefault="00CC373B" w:rsidP="006D45D2">
                            <w:pPr>
                              <w:rPr>
                                <w:rFonts w:cs="Arial"/>
                                <w:sz w:val="22"/>
                                <w:szCs w:val="22"/>
                                <w:lang w:val="uk-UA"/>
                              </w:rPr>
                            </w:pPr>
                            <w:r w:rsidRPr="00CC373B">
                              <w:rPr>
                                <w:rFonts w:cs="Arial"/>
                                <w:sz w:val="22"/>
                                <w:szCs w:val="22"/>
                                <w:lang w:val="uk-UA"/>
                              </w:rPr>
                              <w:t>6F Виставковий зал (</w:t>
                            </w:r>
                            <w:r>
                              <w:rPr>
                                <w:rFonts w:cs="Arial"/>
                                <w:sz w:val="22"/>
                                <w:szCs w:val="22"/>
                                <w:lang w:val="uk-UA"/>
                              </w:rPr>
                              <w:t>Поверх для моделювання</w:t>
                            </w:r>
                            <w:r w:rsidRPr="00CC373B">
                              <w:rPr>
                                <w:rFonts w:cs="Arial"/>
                                <w:sz w:val="22"/>
                                <w:szCs w:val="22"/>
                                <w:lang w:val="uk-U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03B4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margin-left:166.6pt;margin-top:7.3pt;width:273.5pt;height:124.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" filled="f" stroked="f">
                <v:textbox>
                  <w:txbxContent>
                    <w:p w14:paraId="0737E03F" w14:textId="77777777" w:rsidR="006D45D2" w:rsidRPr="00E25E7E" w:rsidRDefault="006D45D2" w:rsidP="006D45D2">
                      <w:pPr>
                        <w:rPr>
                          <w:sz w:val="22"/>
                          <w:szCs w:val="22"/>
                        </w:rPr>
                      </w:pPr>
                      <w:bookmarkStart w:id="1" w:name="_Hlk183597009"/>
                      <w:bookmarkEnd w:id="1"/>
                      <w:r w:rsidRPr="00E25E7E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52AF412C" wp14:editId="2864065C">
                            <wp:extent cx="1449282" cy="1086961"/>
                            <wp:effectExtent l="0" t="0" r="0" b="0"/>
                            <wp:docPr id="43698137" name="Picture 2" descr="店の天井からぶら下がっているキッチン&#10;&#10;低い精度で自動的に生成された説明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D052D60-62F8-73EA-AEC4-B43AA322AC4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4517904" name="Picture 2" descr="店の天井からぶら下がっているキッチン&#10;&#10;低い精度で自動的に生成された説明">
                                      <a:extLst>
                                        <a:ext uri="{FF2B5EF4-FFF2-40B4-BE49-F238E27FC236}">
                                          <a16:creationId xmlns:a16="http://schemas.microsoft.com/office/drawing/2014/main" id="{0D052D60-62F8-73EA-AEC4-B43AA322AC4F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6338" cy="1092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25E7E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054B4F1" wp14:editId="6CAE39E5">
                            <wp:extent cx="1441026" cy="1080770"/>
                            <wp:effectExtent l="0" t="0" r="6985" b="5080"/>
                            <wp:docPr id="1995610445" name="Picture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41DAD3E-82FB-A646-5D49-36F9DFFFBAA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3">
                                      <a:extLst>
                                        <a:ext uri="{FF2B5EF4-FFF2-40B4-BE49-F238E27FC236}">
                                          <a16:creationId xmlns:a16="http://schemas.microsoft.com/office/drawing/2014/main" id="{741DAD3E-82FB-A646-5D49-36F9DFFFBAA8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4615" cy="1090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A27D53" w14:textId="0A90655E" w:rsidR="006D45D2" w:rsidRPr="00CC373B" w:rsidRDefault="00CC373B" w:rsidP="006D45D2">
                      <w:pPr>
                        <w:rPr>
                          <w:rFonts w:cs="Arial"/>
                          <w:sz w:val="22"/>
                          <w:szCs w:val="22"/>
                          <w:lang w:val="uk-UA"/>
                        </w:rPr>
                      </w:pPr>
                      <w:r w:rsidRPr="00CC373B">
                        <w:rPr>
                          <w:rFonts w:cs="Arial"/>
                          <w:sz w:val="22"/>
                          <w:szCs w:val="22"/>
                          <w:lang w:val="uk-UA"/>
                        </w:rPr>
                        <w:t>6F Виставковий зал (</w:t>
                      </w:r>
                      <w:r>
                        <w:rPr>
                          <w:rFonts w:cs="Arial"/>
                          <w:sz w:val="22"/>
                          <w:szCs w:val="22"/>
                          <w:lang w:val="uk-UA"/>
                        </w:rPr>
                        <w:t>Поверх для моделювання</w:t>
                      </w:r>
                      <w:r w:rsidRPr="00CC373B">
                        <w:rPr>
                          <w:rFonts w:cs="Arial"/>
                          <w:sz w:val="22"/>
                          <w:szCs w:val="22"/>
                          <w:lang w:val="uk-UA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45D2" w:rsidRPr="007E2989">
        <w:rPr>
          <w:rFonts w:ascii="Avenir Next LT Pro" w:hAnsi="Avenir Next LT Pro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60392343" wp14:editId="534F09D0">
            <wp:simplePos x="0" y="0"/>
            <wp:positionH relativeFrom="margin">
              <wp:align>left</wp:align>
            </wp:positionH>
            <wp:positionV relativeFrom="paragraph">
              <wp:posOffset>116205</wp:posOffset>
            </wp:positionV>
            <wp:extent cx="1962444" cy="2910452"/>
            <wp:effectExtent l="0" t="0" r="0" b="4445"/>
            <wp:wrapNone/>
            <wp:docPr id="55236449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06302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51" cy="2929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5DEE3" w14:textId="77777777" w:rsidR="006D45D2" w:rsidRPr="007E2989" w:rsidRDefault="006D45D2" w:rsidP="006D45D2">
      <w:pPr>
        <w:spacing w:line="360" w:lineRule="exact"/>
        <w:rPr>
          <w:rFonts w:ascii="Avenir Next LT Pro" w:hAnsi="Avenir Next LT Pro" w:cs="Arial"/>
          <w:sz w:val="20"/>
          <w:szCs w:val="20"/>
          <w:lang w:val="ru-RU"/>
        </w:rPr>
      </w:pPr>
    </w:p>
    <w:p w14:paraId="7EC4977B" w14:textId="77777777" w:rsidR="006D45D2" w:rsidRPr="007E2989" w:rsidRDefault="006D45D2" w:rsidP="006D45D2">
      <w:pPr>
        <w:spacing w:line="360" w:lineRule="exact"/>
        <w:rPr>
          <w:rFonts w:ascii="Avenir Next LT Pro" w:hAnsi="Avenir Next LT Pro" w:cs="Arial"/>
          <w:sz w:val="20"/>
          <w:szCs w:val="20"/>
          <w:lang w:val="ru-RU"/>
        </w:rPr>
      </w:pPr>
    </w:p>
    <w:p w14:paraId="56F454E6" w14:textId="77777777" w:rsidR="006D45D2" w:rsidRPr="007E2989" w:rsidRDefault="006D45D2" w:rsidP="006D45D2">
      <w:pPr>
        <w:spacing w:line="360" w:lineRule="exact"/>
        <w:ind w:firstLineChars="100" w:firstLine="200"/>
        <w:rPr>
          <w:rFonts w:ascii="Avenir Next LT Pro" w:hAnsi="Avenir Next LT Pro" w:cs="Arial"/>
          <w:sz w:val="20"/>
          <w:szCs w:val="20"/>
          <w:lang w:val="ru-RU"/>
        </w:rPr>
      </w:pPr>
    </w:p>
    <w:p w14:paraId="7669E846" w14:textId="77777777" w:rsidR="006D45D2" w:rsidRPr="007E2989" w:rsidRDefault="006D45D2" w:rsidP="006D45D2">
      <w:pPr>
        <w:spacing w:line="360" w:lineRule="exact"/>
        <w:ind w:firstLineChars="100" w:firstLine="200"/>
        <w:rPr>
          <w:rFonts w:ascii="Avenir Next LT Pro" w:hAnsi="Avenir Next LT Pro" w:cs="Arial"/>
          <w:sz w:val="20"/>
          <w:szCs w:val="20"/>
          <w:lang w:val="ru-RU"/>
        </w:rPr>
      </w:pPr>
    </w:p>
    <w:p w14:paraId="5800B4C6" w14:textId="77777777" w:rsidR="006D45D2" w:rsidRPr="007E2989" w:rsidRDefault="006D45D2" w:rsidP="006D45D2">
      <w:pPr>
        <w:spacing w:line="360" w:lineRule="exact"/>
        <w:ind w:firstLineChars="100" w:firstLine="200"/>
        <w:rPr>
          <w:rFonts w:ascii="Avenir Next LT Pro" w:hAnsi="Avenir Next LT Pro" w:cs="Arial"/>
          <w:sz w:val="20"/>
          <w:szCs w:val="20"/>
          <w:lang w:val="ru-RU"/>
        </w:rPr>
      </w:pPr>
    </w:p>
    <w:p w14:paraId="2E23E6C6" w14:textId="08E9AB3C" w:rsidR="006D45D2" w:rsidRPr="007E2989" w:rsidRDefault="006D45D2" w:rsidP="006D45D2">
      <w:pPr>
        <w:spacing w:line="360" w:lineRule="exact"/>
        <w:ind w:firstLineChars="100" w:firstLine="200"/>
        <w:rPr>
          <w:rFonts w:ascii="Avenir Next LT Pro" w:hAnsi="Avenir Next LT Pro" w:cs="Arial"/>
          <w:sz w:val="20"/>
          <w:szCs w:val="20"/>
          <w:lang w:val="ru-RU"/>
        </w:rPr>
      </w:pPr>
    </w:p>
    <w:p w14:paraId="3259016A" w14:textId="075ADDC3" w:rsidR="006D45D2" w:rsidRPr="007E2989" w:rsidRDefault="00AA6307" w:rsidP="006D45D2">
      <w:pPr>
        <w:spacing w:line="360" w:lineRule="exact"/>
        <w:ind w:firstLineChars="100" w:firstLine="200"/>
        <w:rPr>
          <w:rFonts w:ascii="Avenir Next LT Pro" w:hAnsi="Avenir Next LT Pro" w:cs="Arial"/>
          <w:sz w:val="20"/>
          <w:szCs w:val="20"/>
          <w:lang w:val="ru-RU"/>
        </w:rPr>
      </w:pPr>
      <w:r w:rsidRPr="007E2989">
        <w:rPr>
          <w:rFonts w:ascii="Avenir Next LT Pro" w:hAnsi="Avenir Next LT Pro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C8A350" wp14:editId="6721011C">
                <wp:simplePos x="0" y="0"/>
                <wp:positionH relativeFrom="margin">
                  <wp:posOffset>2076108</wp:posOffset>
                </wp:positionH>
                <wp:positionV relativeFrom="paragraph">
                  <wp:posOffset>22372</wp:posOffset>
                </wp:positionV>
                <wp:extent cx="3136900" cy="2009955"/>
                <wp:effectExtent l="0" t="19050" r="0" b="12065"/>
                <wp:wrapNone/>
                <wp:docPr id="1788540768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136900" cy="2009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FF6CE" w14:textId="77777777" w:rsidR="006D45D2" w:rsidRDefault="006D45D2" w:rsidP="006D45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E2C772" wp14:editId="5FC75177">
                                  <wp:extent cx="2362200" cy="1317380"/>
                                  <wp:effectExtent l="0" t="0" r="2540" b="0"/>
                                  <wp:docPr id="1415473728" name="図 11" descr="屋内, 天井, テーブル, カウンター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3130473" name="図 11" descr="屋内, 天井, テーブル, カウンター が含まれている画像&#10;&#10;自動的に生成された説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200" cy="1317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AD58C8" w14:textId="770B60E0" w:rsidR="00CC373B" w:rsidRPr="00CC373B" w:rsidRDefault="00CC373B" w:rsidP="00CC373B">
                            <w:pPr>
                              <w:rPr>
                                <w:rFonts w:cs="Arial"/>
                                <w:sz w:val="22"/>
                                <w:szCs w:val="22"/>
                                <w:lang w:val="uk-UA"/>
                              </w:rPr>
                            </w:pPr>
                            <w:r>
                              <w:rPr>
                                <w:rFonts w:cs="Arial"/>
                                <w:sz w:val="22"/>
                                <w:szCs w:val="22"/>
                                <w:lang w:val="uk-UA"/>
                              </w:rPr>
                              <w:t>С</w:t>
                            </w:r>
                            <w:r w:rsidRPr="00CC373B"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>томатологічн</w:t>
                            </w:r>
                            <w:r>
                              <w:rPr>
                                <w:rFonts w:cs="Arial"/>
                                <w:sz w:val="22"/>
                                <w:szCs w:val="22"/>
                                <w:lang w:val="uk-UA"/>
                              </w:rPr>
                              <w:t>а</w:t>
                            </w:r>
                            <w:r w:rsidRPr="00CC373B"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2"/>
                                <w:szCs w:val="22"/>
                                <w:lang w:val="uk-UA"/>
                              </w:rPr>
                              <w:t>І</w:t>
                            </w:r>
                            <w:r w:rsidRPr="00CC373B"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>нформаці</w:t>
                            </w:r>
                            <w:r>
                              <w:rPr>
                                <w:rFonts w:cs="Arial"/>
                                <w:sz w:val="22"/>
                                <w:szCs w:val="22"/>
                                <w:lang w:val="uk-UA"/>
                              </w:rPr>
                              <w:t xml:space="preserve">йна </w:t>
                            </w:r>
                            <w:r w:rsidRPr="00CC373B"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>Галерея</w:t>
                            </w:r>
                          </w:p>
                          <w:p w14:paraId="7ADC3D56" w14:textId="7933BEF4" w:rsidR="006D45D2" w:rsidRPr="00CC373B" w:rsidRDefault="006D45D2" w:rsidP="006D45D2">
                            <w:pPr>
                              <w:rPr>
                                <w:rFonts w:cs="Arial"/>
                                <w:sz w:val="22"/>
                                <w:szCs w:val="22"/>
                                <w:lang w:val="uk-UA"/>
                              </w:rPr>
                            </w:pPr>
                          </w:p>
                          <w:p w14:paraId="6E29F9DC" w14:textId="77777777" w:rsidR="006D45D2" w:rsidRDefault="006D45D2" w:rsidP="006D45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8A350" id="_x0000_s1027" type="#_x0000_t202" style="position:absolute;left:0;text-align:left;margin-left:163.45pt;margin-top:1.75pt;width:247pt;height:15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" filled="f" stroked="f">
                <v:textbox>
                  <w:txbxContent>
                    <w:p w14:paraId="72EFF6CE" w14:textId="77777777" w:rsidR="006D45D2" w:rsidRDefault="006D45D2" w:rsidP="006D45D2">
                      <w:r>
                        <w:rPr>
                          <w:noProof/>
                        </w:rPr>
                        <w:drawing>
                          <wp:inline distT="0" distB="0" distL="0" distR="0" wp14:anchorId="0EE2C772" wp14:editId="5FC75177">
                            <wp:extent cx="2362200" cy="1317380"/>
                            <wp:effectExtent l="0" t="0" r="2540" b="0"/>
                            <wp:docPr id="1415473728" name="図 11" descr="屋内, 天井, テーブル, カウンター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3130473" name="図 11" descr="屋内, 天井, テーブル, カウンター が含まれている画像&#10;&#10;自動的に生成された説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200" cy="1317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AD58C8" w14:textId="770B60E0" w:rsidR="00CC373B" w:rsidRPr="00CC373B" w:rsidRDefault="00CC373B" w:rsidP="00CC373B">
                      <w:pPr>
                        <w:rPr>
                          <w:rFonts w:cs="Arial"/>
                          <w:sz w:val="22"/>
                          <w:szCs w:val="22"/>
                          <w:lang w:val="uk-UA"/>
                        </w:rPr>
                      </w:pPr>
                      <w:r>
                        <w:rPr>
                          <w:rFonts w:cs="Arial"/>
                          <w:sz w:val="22"/>
                          <w:szCs w:val="22"/>
                          <w:lang w:val="uk-UA"/>
                        </w:rPr>
                        <w:t>С</w:t>
                      </w:r>
                      <w:r w:rsidRPr="00CC373B"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>томатологічн</w:t>
                      </w:r>
                      <w:r>
                        <w:rPr>
                          <w:rFonts w:cs="Arial"/>
                          <w:sz w:val="22"/>
                          <w:szCs w:val="22"/>
                          <w:lang w:val="uk-UA"/>
                        </w:rPr>
                        <w:t>а</w:t>
                      </w:r>
                      <w:r w:rsidRPr="00CC373B"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cs="Arial"/>
                          <w:sz w:val="22"/>
                          <w:szCs w:val="22"/>
                          <w:lang w:val="uk-UA"/>
                        </w:rPr>
                        <w:t>І</w:t>
                      </w:r>
                      <w:r w:rsidRPr="00CC373B"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>нформаці</w:t>
                      </w:r>
                      <w:r>
                        <w:rPr>
                          <w:rFonts w:cs="Arial"/>
                          <w:sz w:val="22"/>
                          <w:szCs w:val="22"/>
                          <w:lang w:val="uk-UA"/>
                        </w:rPr>
                        <w:t xml:space="preserve">йна </w:t>
                      </w:r>
                      <w:r w:rsidRPr="00CC373B"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>Галерея</w:t>
                      </w:r>
                    </w:p>
                    <w:p w14:paraId="7ADC3D56" w14:textId="7933BEF4" w:rsidR="006D45D2" w:rsidRPr="00CC373B" w:rsidRDefault="006D45D2" w:rsidP="006D45D2">
                      <w:pPr>
                        <w:rPr>
                          <w:rFonts w:cs="Arial"/>
                          <w:sz w:val="22"/>
                          <w:szCs w:val="22"/>
                          <w:lang w:val="uk-UA"/>
                        </w:rPr>
                      </w:pPr>
                    </w:p>
                    <w:p w14:paraId="6E29F9DC" w14:textId="77777777" w:rsidR="006D45D2" w:rsidRDefault="006D45D2" w:rsidP="006D45D2"/>
                  </w:txbxContent>
                </v:textbox>
                <w10:wrap anchorx="margin"/>
              </v:shape>
            </w:pict>
          </mc:Fallback>
        </mc:AlternateContent>
      </w:r>
    </w:p>
    <w:p w14:paraId="1B97FDED" w14:textId="4EC387E1" w:rsidR="006D45D2" w:rsidRPr="007E2989" w:rsidRDefault="006D45D2" w:rsidP="006D45D2">
      <w:pPr>
        <w:spacing w:line="360" w:lineRule="exact"/>
        <w:ind w:firstLineChars="100" w:firstLine="200"/>
        <w:rPr>
          <w:rFonts w:ascii="Avenir Next LT Pro" w:hAnsi="Avenir Next LT Pro" w:cs="Arial"/>
          <w:sz w:val="20"/>
          <w:szCs w:val="20"/>
          <w:lang w:val="ru-RU"/>
        </w:rPr>
      </w:pPr>
    </w:p>
    <w:p w14:paraId="30F52C57" w14:textId="77777777" w:rsidR="006D45D2" w:rsidRPr="007E2989" w:rsidRDefault="006D45D2" w:rsidP="006D45D2">
      <w:pPr>
        <w:spacing w:line="360" w:lineRule="exact"/>
        <w:ind w:firstLineChars="100" w:firstLine="200"/>
        <w:rPr>
          <w:rFonts w:ascii="Avenir Next LT Pro" w:hAnsi="Avenir Next LT Pro" w:cs="Arial"/>
          <w:sz w:val="20"/>
          <w:szCs w:val="20"/>
          <w:lang w:val="ru-RU"/>
        </w:rPr>
      </w:pPr>
    </w:p>
    <w:p w14:paraId="48B2C4C5" w14:textId="77777777" w:rsidR="006D45D2" w:rsidRPr="007E2989" w:rsidRDefault="006D45D2" w:rsidP="006D45D2">
      <w:pPr>
        <w:spacing w:line="360" w:lineRule="exact"/>
        <w:ind w:firstLineChars="100" w:firstLine="200"/>
        <w:rPr>
          <w:rFonts w:ascii="Avenir Next LT Pro" w:hAnsi="Avenir Next LT Pro" w:cs="Arial"/>
          <w:sz w:val="20"/>
          <w:szCs w:val="20"/>
          <w:lang w:val="ru-RU"/>
        </w:rPr>
      </w:pPr>
    </w:p>
    <w:p w14:paraId="0D339821" w14:textId="77777777" w:rsidR="006D45D2" w:rsidRPr="007E2989" w:rsidRDefault="006D45D2" w:rsidP="006D45D2">
      <w:pPr>
        <w:spacing w:line="360" w:lineRule="exact"/>
        <w:ind w:firstLineChars="100" w:firstLine="200"/>
        <w:rPr>
          <w:rFonts w:ascii="Avenir Next LT Pro" w:hAnsi="Avenir Next LT Pro" w:cs="Arial"/>
          <w:sz w:val="20"/>
          <w:szCs w:val="20"/>
          <w:lang w:val="ru-RU"/>
        </w:rPr>
      </w:pPr>
    </w:p>
    <w:p w14:paraId="0F5FE64F" w14:textId="50BD4835" w:rsidR="006D45D2" w:rsidRPr="007E2989" w:rsidRDefault="006D45D2" w:rsidP="006D45D2">
      <w:pPr>
        <w:spacing w:line="360" w:lineRule="exact"/>
        <w:ind w:firstLineChars="100" w:firstLine="200"/>
        <w:rPr>
          <w:rFonts w:ascii="Avenir Next LT Pro" w:hAnsi="Avenir Next LT Pro" w:cs="Arial"/>
          <w:sz w:val="20"/>
          <w:szCs w:val="20"/>
          <w:lang w:val="ru-RU"/>
        </w:rPr>
      </w:pPr>
      <w:r w:rsidRPr="007E2989">
        <w:rPr>
          <w:rFonts w:ascii="Avenir Next LT Pro" w:hAnsi="Avenir Next LT Pro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8FC94C" wp14:editId="328A4FE2">
                <wp:simplePos x="0" y="0"/>
                <wp:positionH relativeFrom="margin">
                  <wp:posOffset>-144780</wp:posOffset>
                </wp:positionH>
                <wp:positionV relativeFrom="paragraph">
                  <wp:posOffset>229235</wp:posOffset>
                </wp:positionV>
                <wp:extent cx="2390775" cy="487680"/>
                <wp:effectExtent l="0" t="0" r="0" b="0"/>
                <wp:wrapNone/>
                <wp:docPr id="11980573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390775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C6C59" w14:textId="481C0C29" w:rsidR="006D45D2" w:rsidRPr="00CC373B" w:rsidRDefault="00CC373B" w:rsidP="006D45D2">
                            <w:pPr>
                              <w:ind w:firstLineChars="67" w:firstLine="147"/>
                              <w:rPr>
                                <w:rFonts w:cs="Arial"/>
                                <w:sz w:val="22"/>
                                <w:szCs w:val="22"/>
                                <w:lang w:val="uk-UA"/>
                              </w:rPr>
                            </w:pPr>
                            <w:r>
                              <w:rPr>
                                <w:rFonts w:cs="Arial"/>
                                <w:sz w:val="22"/>
                                <w:szCs w:val="22"/>
                                <w:lang w:val="uk-UA"/>
                              </w:rPr>
                              <w:t xml:space="preserve">Новий Копоративний Центр </w:t>
                            </w:r>
                            <w:r w:rsidR="00DB4B12"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>GC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FC94C" id="テキスト ボックス 9" o:spid="_x0000_s1028" type="#_x0000_t202" style="position:absolute;left:0;text-align:left;margin-left:-11.4pt;margin-top:18.05pt;width:188.25pt;height:38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" filled="f" stroked="f">
                <v:textbox>
                  <w:txbxContent>
                    <w:p w14:paraId="78AC6C59" w14:textId="481C0C29" w:rsidR="006D45D2" w:rsidRPr="00CC373B" w:rsidRDefault="00CC373B" w:rsidP="006D45D2">
                      <w:pPr>
                        <w:ind w:firstLineChars="67" w:firstLine="147"/>
                        <w:rPr>
                          <w:rFonts w:cs="Arial"/>
                          <w:sz w:val="22"/>
                          <w:szCs w:val="22"/>
                          <w:lang w:val="uk-UA"/>
                        </w:rPr>
                      </w:pPr>
                      <w:r>
                        <w:rPr>
                          <w:rFonts w:cs="Arial"/>
                          <w:sz w:val="22"/>
                          <w:szCs w:val="22"/>
                          <w:lang w:val="uk-UA"/>
                        </w:rPr>
                        <w:t xml:space="preserve">Новий Копоративний Центр </w:t>
                      </w:r>
                      <w:r w:rsidR="00DB4B12"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>GC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1320A4" w14:textId="57220F99" w:rsidR="006D45D2" w:rsidRPr="007E2989" w:rsidRDefault="006D45D2" w:rsidP="006D45D2">
      <w:pPr>
        <w:spacing w:line="360" w:lineRule="exact"/>
        <w:ind w:firstLineChars="100" w:firstLine="200"/>
        <w:rPr>
          <w:rFonts w:ascii="Avenir Next LT Pro" w:hAnsi="Avenir Next LT Pro" w:cs="Arial"/>
          <w:sz w:val="20"/>
          <w:szCs w:val="20"/>
          <w:lang w:val="ru-RU"/>
        </w:rPr>
      </w:pPr>
    </w:p>
    <w:p w14:paraId="347258E0" w14:textId="77777777" w:rsidR="00CC373B" w:rsidRPr="007E2989" w:rsidRDefault="00CC373B" w:rsidP="007E2989">
      <w:pPr>
        <w:spacing w:line="360" w:lineRule="auto"/>
        <w:ind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nl-BE"/>
        </w:rPr>
      </w:pPr>
    </w:p>
    <w:p w14:paraId="4F1D6C2D" w14:textId="4A58B4C7" w:rsidR="003A2FB1" w:rsidRPr="007E2989" w:rsidRDefault="00CC373B" w:rsidP="003A2FB1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</w:pP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lastRenderedPageBreak/>
        <w:t>Відновлений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корпоративний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центр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nl-BE"/>
        </w:rPr>
        <w:t>GC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був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відремонтований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і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розширений</w:t>
      </w:r>
      <w:r w:rsidR="003D0C59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. </w:t>
      </w:r>
      <w:r w:rsidR="003D0C59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Зараз</w:t>
      </w:r>
      <w:r w:rsidR="003D0C59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3D0C59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він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включає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в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себе</w:t>
      </w:r>
      <w:r w:rsidR="003D0C59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: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повністю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оновлений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виставковий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зал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,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стоматологічну</w:t>
      </w:r>
      <w:r w:rsidRPr="007E2989">
        <w:rPr>
          <w:rFonts w:ascii="Avenir Next LT Pro" w:eastAsia="Verdana" w:hAnsi="Avenir Next LT Pro" w:cs="Calibri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інформаційну</w:t>
      </w:r>
      <w:r w:rsidRPr="007E2989">
        <w:rPr>
          <w:rFonts w:ascii="Avenir Next LT Pro" w:eastAsia="Verdana" w:hAnsi="Avenir Next LT Pro" w:cs="Calibri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галерею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та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розширені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офісні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приміщення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,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що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сприяють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інноваціям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.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Виставковий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зал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пропонує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практичний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досвід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використання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продукт</w:t>
      </w:r>
      <w:r w:rsidR="003D0C59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ів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,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імітуючи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реальне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клінічне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середовище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.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Галерея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має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на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меті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підвищити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обізнаність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широкої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громадськості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про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здоров</w:t>
      </w:r>
      <w:r w:rsidRPr="007E2989">
        <w:rPr>
          <w:rFonts w:ascii="Avenir Next LT Pro" w:eastAsia="Verdana" w:hAnsi="Avenir Next LT Pro" w:cs="Avenir Next LT Pro"/>
          <w:color w:val="auto"/>
          <w:sz w:val="20"/>
          <w:szCs w:val="20"/>
          <w:u w:color="404040"/>
          <w:lang w:val="uk-UA"/>
        </w:rPr>
        <w:t>’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я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порожнини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рота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та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містить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освітні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експозиції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щодо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догляду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за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зубами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на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різних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етапах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життя</w:t>
      </w:r>
      <w:r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>.</w:t>
      </w:r>
    </w:p>
    <w:p w14:paraId="1AFC4F91" w14:textId="77777777" w:rsidR="00E25E7E" w:rsidRPr="007E2989" w:rsidRDefault="00E25E7E" w:rsidP="003A2FB1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</w:pPr>
    </w:p>
    <w:p w14:paraId="4EC24C58" w14:textId="5B7739C1" w:rsidR="00FA6E58" w:rsidRPr="007E2989" w:rsidRDefault="00C44BDA" w:rsidP="00FA6E58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</w:pPr>
      <w:r w:rsidRPr="007E2989">
        <w:rPr>
          <w:rFonts w:ascii="Avenir Next LT Pro" w:eastAsia="Verdana" w:hAnsi="Avenir Next LT Pro" w:cs="Verdana"/>
          <w:noProof/>
          <w:color w:val="auto"/>
          <w:sz w:val="20"/>
          <w:szCs w:val="20"/>
          <w:u w:color="4040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E76C35" wp14:editId="4D82A3F2">
                <wp:simplePos x="0" y="0"/>
                <wp:positionH relativeFrom="margin">
                  <wp:posOffset>2982</wp:posOffset>
                </wp:positionH>
                <wp:positionV relativeFrom="paragraph">
                  <wp:posOffset>1931422</wp:posOffset>
                </wp:positionV>
                <wp:extent cx="3517900" cy="560717"/>
                <wp:effectExtent l="0" t="0" r="0" b="0"/>
                <wp:wrapTopAndBottom/>
                <wp:docPr id="1101679683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517900" cy="5607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72800" w14:textId="7DDB2715" w:rsidR="00C44BDA" w:rsidRPr="00CC373B" w:rsidRDefault="00CC373B" w:rsidP="00C44BDA">
                            <w:pPr>
                              <w:spacing w:line="240" w:lineRule="exact"/>
                              <w:jc w:val="center"/>
                              <w:rPr>
                                <w:rFonts w:eastAsia="Yu Gothic UI"/>
                                <w:sz w:val="22"/>
                                <w:szCs w:val="22"/>
                                <w:lang w:val="uk-UA"/>
                              </w:rPr>
                            </w:pPr>
                            <w:r w:rsidRPr="00CC373B">
                              <w:rPr>
                                <w:rFonts w:eastAsia="Yu Gothic UI"/>
                                <w:sz w:val="22"/>
                                <w:szCs w:val="22"/>
                                <w:lang w:val="uk-UA"/>
                              </w:rPr>
                              <w:t>Новий символ філософії компанії GC SEMUI MEGALITH©︎ від teamLab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76C35" id="_x0000_s1029" type="#_x0000_t202" style="position:absolute;left:0;text-align:left;margin-left:.25pt;margin-top:152.1pt;width:277pt;height:44.1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" filled="f" stroked="f">
                <v:textbox>
                  <w:txbxContent>
                    <w:p w14:paraId="52D72800" w14:textId="7DDB2715" w:rsidR="00C44BDA" w:rsidRPr="00CC373B" w:rsidRDefault="00CC373B" w:rsidP="00C44BDA">
                      <w:pPr>
                        <w:spacing w:line="240" w:lineRule="exact"/>
                        <w:jc w:val="center"/>
                        <w:rPr>
                          <w:rFonts w:eastAsia="Yu Gothic UI"/>
                          <w:sz w:val="22"/>
                          <w:szCs w:val="22"/>
                          <w:lang w:val="uk-UA"/>
                        </w:rPr>
                      </w:pPr>
                      <w:r w:rsidRPr="00CC373B">
                        <w:rPr>
                          <w:rFonts w:eastAsia="Yu Gothic UI"/>
                          <w:sz w:val="22"/>
                          <w:szCs w:val="22"/>
                          <w:lang w:val="uk-UA"/>
                        </w:rPr>
                        <w:t>Новий символ філософії компанії GC SEMUI MEGALITH©︎ від teamLab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7E2989">
        <w:rPr>
          <w:rFonts w:ascii="Avenir Next LT Pro" w:eastAsia="Verdana" w:hAnsi="Avenir Next LT Pro" w:cs="Verdana"/>
          <w:noProof/>
          <w:color w:val="auto"/>
          <w:sz w:val="20"/>
          <w:szCs w:val="20"/>
          <w:u w:color="404040"/>
        </w:rPr>
        <w:drawing>
          <wp:anchor distT="0" distB="0" distL="114300" distR="114300" simplePos="0" relativeHeight="251667456" behindDoc="0" locked="0" layoutInCell="1" allowOverlap="1" wp14:anchorId="6B376481" wp14:editId="27D867C9">
            <wp:simplePos x="0" y="0"/>
            <wp:positionH relativeFrom="column">
              <wp:posOffset>169545</wp:posOffset>
            </wp:positionH>
            <wp:positionV relativeFrom="paragraph">
              <wp:posOffset>-1270</wp:posOffset>
            </wp:positionV>
            <wp:extent cx="3388360" cy="1889125"/>
            <wp:effectExtent l="0" t="0" r="2540" b="0"/>
            <wp:wrapTopAndBottom/>
            <wp:docPr id="171297195" name="図 1" descr="テーブル, ブルー, カーテン, 部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690311" name="図 1" descr="テーブル, ブルー, カーテン, 部屋 が含まれている画像&#10;&#10;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36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73B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Окрім</w:t>
      </w:r>
      <w:r w:rsidR="00CC373B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CC373B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цих</w:t>
      </w:r>
      <w:r w:rsidR="00CC373B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CC373B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функціональних</w:t>
      </w:r>
      <w:r w:rsidR="00CC373B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CC373B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просторів</w:t>
      </w:r>
      <w:r w:rsidR="00CC373B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, </w:t>
      </w:r>
      <w:r w:rsidR="00CC373B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центр</w:t>
      </w:r>
      <w:r w:rsidR="00CC373B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CC373B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об</w:t>
      </w:r>
      <w:r w:rsidR="00CC373B" w:rsidRPr="007E2989">
        <w:rPr>
          <w:rFonts w:ascii="Avenir Next LT Pro" w:eastAsia="Verdana" w:hAnsi="Avenir Next LT Pro" w:cs="Avenir Next LT Pro"/>
          <w:color w:val="auto"/>
          <w:sz w:val="20"/>
          <w:szCs w:val="20"/>
          <w:u w:color="404040"/>
          <w:lang w:val="uk-UA"/>
        </w:rPr>
        <w:t>’</w:t>
      </w:r>
      <w:r w:rsidR="00CC373B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єдну</w:t>
      </w:r>
      <w:r w:rsidR="003D0C59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ють</w:t>
      </w:r>
      <w:r w:rsidR="00CC373B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CC373B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художні</w:t>
      </w:r>
      <w:r w:rsidR="00CC373B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CC373B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інсталяції</w:t>
      </w:r>
      <w:r w:rsidR="00CC373B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CC373B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колективу</w:t>
      </w:r>
      <w:r w:rsidR="00CC373B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CC373B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цифрового</w:t>
      </w:r>
      <w:r w:rsidR="00CC373B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CC373B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мистецтва</w:t>
      </w:r>
      <w:r w:rsidR="00CC373B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teamLab, </w:t>
      </w:r>
      <w:r w:rsidR="00CC373B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чиї</w:t>
      </w:r>
      <w:r w:rsidR="00CC373B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CC373B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роботи</w:t>
      </w:r>
      <w:r w:rsidR="00CC373B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CC373B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узгоджуються</w:t>
      </w:r>
      <w:r w:rsidR="00CC373B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CC373B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з</w:t>
      </w:r>
      <w:r w:rsidR="00CC373B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CC373B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основною</w:t>
      </w:r>
      <w:r w:rsidR="00CC373B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CC373B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філософією</w:t>
      </w:r>
      <w:r w:rsidR="00CC373B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GC SEMUI </w:t>
      </w:r>
      <w:r w:rsidR="00CC373B" w:rsidRPr="007E2989">
        <w:rPr>
          <w:rFonts w:ascii="Avenir Next LT Pro" w:eastAsia="Verdana" w:hAnsi="Avenir Next LT Pro" w:cs="Avenir Next LT Pro"/>
          <w:color w:val="auto"/>
          <w:sz w:val="20"/>
          <w:szCs w:val="20"/>
          <w:u w:color="404040"/>
          <w:lang w:val="uk-UA"/>
        </w:rPr>
        <w:t>—</w:t>
      </w:r>
      <w:r w:rsidR="00CC373B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CC373B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мислити</w:t>
      </w:r>
      <w:r w:rsidR="00CC373B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CC373B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та</w:t>
      </w:r>
      <w:r w:rsidR="00CC373B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CC373B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діяти</w:t>
      </w:r>
      <w:r w:rsidR="00CC373B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CC373B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з</w:t>
      </w:r>
      <w:r w:rsidR="00CC373B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CC373B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точки</w:t>
      </w:r>
      <w:r w:rsidR="00CC373B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CC373B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зору</w:t>
      </w:r>
      <w:r w:rsidR="00CC373B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CC373B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інших</w:t>
      </w:r>
      <w:r w:rsidR="00CC373B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. </w:t>
      </w:r>
      <w:r w:rsidR="00CC373B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Ці</w:t>
      </w:r>
      <w:r w:rsidR="00CC373B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CC373B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інсталяції</w:t>
      </w:r>
      <w:r w:rsidR="00CC373B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CC373B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заохочують</w:t>
      </w:r>
      <w:r w:rsidR="00CC373B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CC373B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безмежне</w:t>
      </w:r>
      <w:r w:rsidR="00CC373B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CC373B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мислення</w:t>
      </w:r>
      <w:r w:rsidR="003D0C59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, </w:t>
      </w:r>
      <w:r w:rsidR="003D0C59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а</w:t>
      </w:r>
      <w:r w:rsidR="003D0C59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3D0C59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також</w:t>
      </w:r>
      <w:r w:rsidR="003D0C59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3D0C59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здатні</w:t>
      </w:r>
      <w:r w:rsidR="00CC373B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CC373B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подолати</w:t>
      </w:r>
      <w:r w:rsidR="00CC373B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CC373B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культурні</w:t>
      </w:r>
      <w:r w:rsidR="00CC373B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CC373B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та</w:t>
      </w:r>
      <w:r w:rsidR="00CC373B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CC373B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мовні</w:t>
      </w:r>
      <w:r w:rsidR="00CC373B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CC373B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бар</w:t>
      </w:r>
      <w:r w:rsidR="00CC373B" w:rsidRPr="007E2989">
        <w:rPr>
          <w:rFonts w:ascii="Avenir Next LT Pro" w:eastAsia="Verdana" w:hAnsi="Avenir Next LT Pro" w:cs="Avenir Next LT Pro"/>
          <w:color w:val="auto"/>
          <w:sz w:val="20"/>
          <w:szCs w:val="20"/>
          <w:u w:color="404040"/>
          <w:lang w:val="uk-UA"/>
        </w:rPr>
        <w:t>’</w:t>
      </w:r>
      <w:r w:rsidR="00CC373B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єри</w:t>
      </w:r>
      <w:r w:rsidR="00CC373B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. </w:t>
      </w:r>
      <w:r w:rsidR="00FA6E58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Мистецькі</w:t>
      </w:r>
      <w:r w:rsidR="00FA6E58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6C20FF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твори</w:t>
      </w:r>
      <w:r w:rsidR="00FA6E58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FA6E58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покликані</w:t>
      </w:r>
      <w:r w:rsidR="00FA6E58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FA6E58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надихати</w:t>
      </w:r>
      <w:r w:rsidR="00FA6E58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FA6E58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як</w:t>
      </w:r>
      <w:r w:rsidR="00FA6E58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FA6E58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співробітників</w:t>
      </w:r>
      <w:r w:rsidR="00FA6E58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, </w:t>
      </w:r>
      <w:r w:rsidR="00FA6E58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так</w:t>
      </w:r>
      <w:r w:rsidR="00FA6E58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FA6E58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і</w:t>
      </w:r>
      <w:r w:rsidR="00FA6E58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FA6E58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відвідувачів</w:t>
      </w:r>
      <w:r w:rsidR="00FA6E58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, </w:t>
      </w:r>
      <w:r w:rsidR="00FA6E58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підкреслюючи</w:t>
      </w:r>
      <w:r w:rsidR="00FA6E58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FA6E58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цінності</w:t>
      </w:r>
      <w:r w:rsidR="00FA6E58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FA6E58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компанії</w:t>
      </w:r>
      <w:r w:rsidR="00FA6E58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FA6E58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GC</w:t>
      </w:r>
      <w:r w:rsidR="00FA6E58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, </w:t>
      </w:r>
      <w:r w:rsidR="00FA6E58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яка</w:t>
      </w:r>
      <w:r w:rsidR="00FA6E58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FA6E58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прямує</w:t>
      </w:r>
      <w:r w:rsidR="00FA6E58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FA6E58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до</w:t>
      </w:r>
      <w:r w:rsidR="00FA6E58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FA6E58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своєї</w:t>
      </w:r>
      <w:r w:rsidR="00FA6E58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FA6E58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мети</w:t>
      </w:r>
      <w:r w:rsidR="00FA6E58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FA6E58" w:rsidRPr="007E2989">
        <w:rPr>
          <w:rFonts w:ascii="Avenir Next LT Pro" w:eastAsia="Verdana" w:hAnsi="Avenir Next LT Pro" w:cs="Avenir Next LT Pro"/>
          <w:color w:val="auto"/>
          <w:sz w:val="20"/>
          <w:szCs w:val="20"/>
          <w:u w:color="404040"/>
          <w:lang w:val="uk-UA"/>
        </w:rPr>
        <w:t>—</w:t>
      </w:r>
      <w:r w:rsidR="00FA6E58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«</w:t>
      </w:r>
      <w:r w:rsidR="00FA6E58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Візія</w:t>
      </w:r>
      <w:r w:rsidR="00FA6E58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2031: </w:t>
      </w:r>
      <w:r w:rsidR="00FA6E58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стати</w:t>
      </w:r>
      <w:r w:rsidR="00FA6E58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FA6E58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провідною</w:t>
      </w:r>
      <w:r w:rsidR="00FA6E58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FA6E58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стоматологічною</w:t>
      </w:r>
      <w:r w:rsidR="00FA6E58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FA6E58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компанією</w:t>
      </w:r>
      <w:r w:rsidR="00FA6E58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, </w:t>
      </w:r>
      <w:r w:rsidR="00FA6E58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відданою</w:t>
      </w:r>
      <w:r w:rsidR="00FA6E58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FA6E58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створенню</w:t>
      </w:r>
      <w:r w:rsidR="00FA6E58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FA6E58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здорового</w:t>
      </w:r>
      <w:r w:rsidR="00FA6E58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FA6E58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суспільства</w:t>
      </w:r>
      <w:r w:rsidR="00FA6E58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FA6E58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з</w:t>
      </w:r>
      <w:r w:rsidR="00FA6E58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FA6E58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тривалим</w:t>
      </w:r>
      <w:r w:rsidR="00FA6E58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FA6E58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і</w:t>
      </w:r>
      <w:r w:rsidR="00FA6E58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FA6E58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якісним</w:t>
      </w:r>
      <w:r w:rsidR="00FA6E58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 xml:space="preserve"> </w:t>
      </w:r>
      <w:r w:rsidR="00FA6E58" w:rsidRPr="007E2989">
        <w:rPr>
          <w:rFonts w:ascii="Calibri" w:eastAsia="Verdana" w:hAnsi="Calibri" w:cs="Calibri"/>
          <w:color w:val="auto"/>
          <w:sz w:val="20"/>
          <w:szCs w:val="20"/>
          <w:u w:color="404040"/>
          <w:lang w:val="uk-UA"/>
        </w:rPr>
        <w:t>життям</w:t>
      </w:r>
      <w:r w:rsidR="006C20FF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>»</w:t>
      </w:r>
      <w:r w:rsidR="00FA6E58" w:rsidRPr="007E298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uk-UA"/>
        </w:rPr>
        <w:t>.</w:t>
      </w:r>
    </w:p>
    <w:p w14:paraId="2F30C076" w14:textId="0EF7A1EA" w:rsidR="009C6EF3" w:rsidRPr="007E2989" w:rsidRDefault="009C6EF3" w:rsidP="003A2FB1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lang w:val="uk-UA"/>
        </w:rPr>
      </w:pPr>
    </w:p>
    <w:p w14:paraId="2013831B" w14:textId="77777777" w:rsidR="00DB4B12" w:rsidRPr="007E2989" w:rsidRDefault="00DB4B12" w:rsidP="007E2989">
      <w:pPr>
        <w:spacing w:line="276" w:lineRule="auto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uk-UA"/>
        </w:rPr>
      </w:pPr>
      <w:r w:rsidRPr="007E2989"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fr-FR"/>
        </w:rPr>
        <w:t>GCE</w:t>
      </w:r>
      <w:r w:rsidRPr="007E2989"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uk-UA"/>
        </w:rPr>
        <w:t xml:space="preserve"> </w:t>
      </w:r>
      <w:r w:rsidRPr="007E2989"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fr-FR"/>
        </w:rPr>
        <w:t>EEO</w:t>
      </w:r>
      <w:r w:rsidRPr="007E2989"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uk-UA"/>
        </w:rPr>
        <w:t xml:space="preserve"> - </w:t>
      </w:r>
      <w:r w:rsidRPr="007E2989"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fr-FR"/>
        </w:rPr>
        <w:t>Ukraine</w:t>
      </w:r>
    </w:p>
    <w:p w14:paraId="27997695" w14:textId="77777777" w:rsidR="00DB4B12" w:rsidRPr="007E2989" w:rsidRDefault="00DB4B12" w:rsidP="007E2989">
      <w:pPr>
        <w:spacing w:line="276" w:lineRule="auto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uk-UA"/>
        </w:rPr>
      </w:pPr>
      <w:r w:rsidRPr="007E2989">
        <w:rPr>
          <w:rFonts w:ascii="Calibri" w:hAnsi="Calibri" w:cs="Calibri"/>
          <w:bCs/>
          <w:color w:val="auto"/>
          <w:spacing w:val="5"/>
          <w:kern w:val="28"/>
          <w:sz w:val="20"/>
          <w:szCs w:val="20"/>
          <w:u w:color="464646"/>
          <w:lang w:val="uk-UA"/>
        </w:rPr>
        <w:t>вул</w:t>
      </w:r>
      <w:r w:rsidRPr="007E2989"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uk-UA"/>
        </w:rPr>
        <w:t xml:space="preserve">. </w:t>
      </w:r>
      <w:r w:rsidRPr="007E2989">
        <w:rPr>
          <w:rFonts w:ascii="Calibri" w:hAnsi="Calibri" w:cs="Calibri"/>
          <w:bCs/>
          <w:color w:val="auto"/>
          <w:spacing w:val="5"/>
          <w:kern w:val="28"/>
          <w:sz w:val="20"/>
          <w:szCs w:val="20"/>
          <w:u w:color="464646"/>
          <w:lang w:val="uk-UA"/>
        </w:rPr>
        <w:t>Костянтинівська</w:t>
      </w:r>
      <w:r w:rsidRPr="007E2989"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uk-UA"/>
        </w:rPr>
        <w:t xml:space="preserve"> 32, </w:t>
      </w:r>
      <w:r w:rsidRPr="007E2989">
        <w:rPr>
          <w:rFonts w:ascii="Calibri" w:hAnsi="Calibri" w:cs="Calibri"/>
          <w:bCs/>
          <w:color w:val="auto"/>
          <w:spacing w:val="5"/>
          <w:kern w:val="28"/>
          <w:sz w:val="20"/>
          <w:szCs w:val="20"/>
          <w:u w:color="464646"/>
          <w:lang w:val="uk-UA"/>
        </w:rPr>
        <w:t>оф</w:t>
      </w:r>
      <w:r w:rsidRPr="007E2989"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uk-UA"/>
        </w:rPr>
        <w:t>. 11</w:t>
      </w:r>
    </w:p>
    <w:p w14:paraId="4566E874" w14:textId="77777777" w:rsidR="00DB4B12" w:rsidRPr="007E2989" w:rsidRDefault="00DB4B12" w:rsidP="007E2989">
      <w:pPr>
        <w:spacing w:line="276" w:lineRule="auto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uk-UA"/>
        </w:rPr>
      </w:pPr>
      <w:r w:rsidRPr="007E2989">
        <w:rPr>
          <w:rFonts w:ascii="Calibri" w:hAnsi="Calibri" w:cs="Calibri"/>
          <w:bCs/>
          <w:color w:val="auto"/>
          <w:spacing w:val="5"/>
          <w:kern w:val="28"/>
          <w:sz w:val="20"/>
          <w:szCs w:val="20"/>
          <w:u w:color="464646"/>
          <w:lang w:val="uk-UA"/>
        </w:rPr>
        <w:t>м</w:t>
      </w:r>
      <w:r w:rsidRPr="007E2989"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uk-UA"/>
        </w:rPr>
        <w:t xml:space="preserve">. </w:t>
      </w:r>
      <w:r w:rsidRPr="007E2989">
        <w:rPr>
          <w:rFonts w:ascii="Calibri" w:hAnsi="Calibri" w:cs="Calibri"/>
          <w:bCs/>
          <w:color w:val="auto"/>
          <w:spacing w:val="5"/>
          <w:kern w:val="28"/>
          <w:sz w:val="20"/>
          <w:szCs w:val="20"/>
          <w:u w:color="464646"/>
          <w:lang w:val="uk-UA"/>
        </w:rPr>
        <w:t>Київ</w:t>
      </w:r>
    </w:p>
    <w:p w14:paraId="17F07812" w14:textId="77777777" w:rsidR="00DB4B12" w:rsidRPr="007E2989" w:rsidRDefault="00DB4B12" w:rsidP="007E2989">
      <w:pPr>
        <w:spacing w:line="276" w:lineRule="auto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uk-UA"/>
        </w:rPr>
      </w:pPr>
      <w:r w:rsidRPr="007E2989"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uk-UA"/>
        </w:rPr>
        <w:t>04071</w:t>
      </w:r>
    </w:p>
    <w:p w14:paraId="7F3AFA6A" w14:textId="77777777" w:rsidR="00DB4B12" w:rsidRPr="007E2989" w:rsidRDefault="00DB4B12" w:rsidP="007E2989">
      <w:pPr>
        <w:spacing w:line="276" w:lineRule="auto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uk-UA"/>
        </w:rPr>
      </w:pPr>
      <w:r w:rsidRPr="007E2989">
        <w:rPr>
          <w:rFonts w:ascii="Calibri" w:hAnsi="Calibri" w:cs="Calibri"/>
          <w:bCs/>
          <w:color w:val="auto"/>
          <w:spacing w:val="5"/>
          <w:kern w:val="28"/>
          <w:sz w:val="20"/>
          <w:szCs w:val="20"/>
          <w:u w:color="464646"/>
          <w:lang w:val="uk-UA"/>
        </w:rPr>
        <w:t>Україна</w:t>
      </w:r>
    </w:p>
    <w:p w14:paraId="14A5B756" w14:textId="77777777" w:rsidR="00DB4B12" w:rsidRPr="007E2989" w:rsidRDefault="00DB4B12" w:rsidP="007E2989">
      <w:pPr>
        <w:spacing w:line="276" w:lineRule="auto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uk-UA"/>
        </w:rPr>
      </w:pPr>
    </w:p>
    <w:p w14:paraId="3477176A" w14:textId="77777777" w:rsidR="00DB4B12" w:rsidRPr="007E2989" w:rsidRDefault="00DB4B12" w:rsidP="007E2989">
      <w:pPr>
        <w:spacing w:line="276" w:lineRule="auto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uk-UA"/>
        </w:rPr>
      </w:pPr>
      <w:r w:rsidRPr="007E2989"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uk-UA"/>
        </w:rPr>
        <w:t>+380 44 463 62 66</w:t>
      </w:r>
    </w:p>
    <w:p w14:paraId="57CA07B0" w14:textId="77777777" w:rsidR="00DB4B12" w:rsidRPr="007E2989" w:rsidRDefault="00DB4B12" w:rsidP="007E2989">
      <w:pPr>
        <w:spacing w:line="276" w:lineRule="auto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uk-UA"/>
        </w:rPr>
      </w:pPr>
      <w:r w:rsidRPr="007E2989"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fr-FR"/>
        </w:rPr>
        <w:t>info</w:t>
      </w:r>
      <w:r w:rsidRPr="007E2989"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uk-UA"/>
        </w:rPr>
        <w:t>.</w:t>
      </w:r>
      <w:r w:rsidRPr="007E2989"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fr-FR"/>
        </w:rPr>
        <w:t>ukraine</w:t>
      </w:r>
      <w:r w:rsidRPr="007E2989"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uk-UA"/>
        </w:rPr>
        <w:t>@</w:t>
      </w:r>
      <w:r w:rsidRPr="007E2989"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fr-FR"/>
        </w:rPr>
        <w:t>gc</w:t>
      </w:r>
      <w:r w:rsidRPr="007E2989"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uk-UA"/>
        </w:rPr>
        <w:t>.</w:t>
      </w:r>
      <w:r w:rsidRPr="007E2989"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fr-FR"/>
        </w:rPr>
        <w:t>dental</w:t>
      </w:r>
    </w:p>
    <w:p w14:paraId="5850D5C6" w14:textId="7C95BE08" w:rsidR="001B6C7A" w:rsidRPr="007E2989" w:rsidRDefault="00DB4B12" w:rsidP="007E2989">
      <w:pPr>
        <w:spacing w:line="276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0"/>
          <w:szCs w:val="20"/>
          <w:lang w:val="uk-UA"/>
        </w:rPr>
      </w:pPr>
      <w:r w:rsidRPr="007E2989"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fr-FR"/>
        </w:rPr>
        <w:t>www</w:t>
      </w:r>
      <w:r w:rsidRPr="007E2989"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uk-UA"/>
        </w:rPr>
        <w:t>.</w:t>
      </w:r>
      <w:r w:rsidRPr="007E2989"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fr-FR"/>
        </w:rPr>
        <w:t>gc</w:t>
      </w:r>
      <w:r w:rsidRPr="007E2989"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uk-UA"/>
        </w:rPr>
        <w:t>.</w:t>
      </w:r>
      <w:r w:rsidRPr="007E2989"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fr-FR"/>
        </w:rPr>
        <w:t>dental</w:t>
      </w:r>
      <w:r w:rsidRPr="007E2989"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uk-UA"/>
        </w:rPr>
        <w:t>/</w:t>
      </w:r>
      <w:r w:rsidRPr="007E2989"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fr-FR"/>
        </w:rPr>
        <w:t>europe</w:t>
      </w:r>
      <w:r w:rsidRPr="007E2989"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uk-UA"/>
        </w:rPr>
        <w:t>/</w:t>
      </w:r>
      <w:r w:rsidRPr="007E2989"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fr-FR"/>
        </w:rPr>
        <w:t>uk</w:t>
      </w:r>
      <w:r w:rsidRPr="007E2989"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uk-UA"/>
        </w:rPr>
        <w:t>-</w:t>
      </w:r>
      <w:r w:rsidRPr="007E2989"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fr-FR"/>
        </w:rPr>
        <w:t>UA</w:t>
      </w:r>
    </w:p>
    <w:sectPr w:rsidR="001B6C7A" w:rsidRPr="007E2989" w:rsidSect="00375891">
      <w:headerReference w:type="default" r:id="rId16"/>
      <w:pgSz w:w="11900" w:h="16840"/>
      <w:pgMar w:top="1826" w:right="1985" w:bottom="2880" w:left="2700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05BD17" w14:textId="77777777" w:rsidR="00BD56A0" w:rsidRDefault="00BD56A0">
      <w:r>
        <w:separator/>
      </w:r>
    </w:p>
  </w:endnote>
  <w:endnote w:type="continuationSeparator" w:id="0">
    <w:p w14:paraId="155A6DEC" w14:textId="77777777" w:rsidR="00BD56A0" w:rsidRDefault="00BD5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Next LT Pro Light">
    <w:altName w:val="Calibri"/>
    <w:panose1 w:val="00000000000000000000"/>
    <w:charset w:val="00"/>
    <w:family w:val="swiss"/>
    <w:notTrueType/>
    <w:pitch w:val="variable"/>
    <w:sig w:usb0="A00000AF" w:usb1="5000204B" w:usb2="00000000" w:usb3="00000000" w:csb0="00000093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F5B621" w14:textId="77777777" w:rsidR="00BD56A0" w:rsidRDefault="00BD56A0">
      <w:r>
        <w:separator/>
      </w:r>
    </w:p>
  </w:footnote>
  <w:footnote w:type="continuationSeparator" w:id="0">
    <w:p w14:paraId="582AC9D3" w14:textId="77777777" w:rsidR="00BD56A0" w:rsidRDefault="00BD56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E29D1" w14:textId="518C03B9" w:rsidR="004C48D0" w:rsidRDefault="002A1F4F">
    <w:pPr>
      <w:pStyle w:val="Header"/>
      <w:tabs>
        <w:tab w:val="clear" w:pos="9072"/>
        <w:tab w:val="right" w:pos="784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25" name="Picture 25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650458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isplayBackgroundShape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pt-BR" w:vendorID="64" w:dllVersion="0" w:nlCheck="1" w:checkStyle="0"/>
  <w:activeWritingStyle w:appName="MSWord" w:lang="ru-RU" w:vendorID="64" w:dllVersion="0" w:nlCheck="1" w:checkStyle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64DE"/>
    <w:rsid w:val="0001042E"/>
    <w:rsid w:val="00014D2C"/>
    <w:rsid w:val="000207F2"/>
    <w:rsid w:val="00022CFD"/>
    <w:rsid w:val="000455B2"/>
    <w:rsid w:val="00045DA8"/>
    <w:rsid w:val="00046D80"/>
    <w:rsid w:val="000578B1"/>
    <w:rsid w:val="00070ECB"/>
    <w:rsid w:val="00076EC4"/>
    <w:rsid w:val="000800FA"/>
    <w:rsid w:val="000861F8"/>
    <w:rsid w:val="0009713E"/>
    <w:rsid w:val="000A485C"/>
    <w:rsid w:val="000A7D73"/>
    <w:rsid w:val="000C3B2B"/>
    <w:rsid w:val="000D1716"/>
    <w:rsid w:val="000E4999"/>
    <w:rsid w:val="00102286"/>
    <w:rsid w:val="00106786"/>
    <w:rsid w:val="00107638"/>
    <w:rsid w:val="00112618"/>
    <w:rsid w:val="00116E35"/>
    <w:rsid w:val="001246E6"/>
    <w:rsid w:val="00131CB2"/>
    <w:rsid w:val="0014534A"/>
    <w:rsid w:val="00164D29"/>
    <w:rsid w:val="0016511A"/>
    <w:rsid w:val="00167D45"/>
    <w:rsid w:val="00176AEF"/>
    <w:rsid w:val="00194A6E"/>
    <w:rsid w:val="001B5343"/>
    <w:rsid w:val="001B5373"/>
    <w:rsid w:val="001B6C7A"/>
    <w:rsid w:val="001C1388"/>
    <w:rsid w:val="001E2384"/>
    <w:rsid w:val="001E3E8C"/>
    <w:rsid w:val="001E63CB"/>
    <w:rsid w:val="00201CC5"/>
    <w:rsid w:val="00204E47"/>
    <w:rsid w:val="00206A13"/>
    <w:rsid w:val="002107C7"/>
    <w:rsid w:val="0022041F"/>
    <w:rsid w:val="0022279E"/>
    <w:rsid w:val="0023643E"/>
    <w:rsid w:val="00236B8D"/>
    <w:rsid w:val="00247359"/>
    <w:rsid w:val="00247D6B"/>
    <w:rsid w:val="00270FCD"/>
    <w:rsid w:val="002822C9"/>
    <w:rsid w:val="00283337"/>
    <w:rsid w:val="00291EEA"/>
    <w:rsid w:val="002974A2"/>
    <w:rsid w:val="002A1F4F"/>
    <w:rsid w:val="002A32B6"/>
    <w:rsid w:val="002A35AE"/>
    <w:rsid w:val="002A4426"/>
    <w:rsid w:val="002C389F"/>
    <w:rsid w:val="002D178F"/>
    <w:rsid w:val="002D76D4"/>
    <w:rsid w:val="002E149F"/>
    <w:rsid w:val="003042DF"/>
    <w:rsid w:val="003050BC"/>
    <w:rsid w:val="00312F6E"/>
    <w:rsid w:val="00315091"/>
    <w:rsid w:val="00321DE6"/>
    <w:rsid w:val="0032290E"/>
    <w:rsid w:val="00325206"/>
    <w:rsid w:val="00327168"/>
    <w:rsid w:val="00346CFF"/>
    <w:rsid w:val="003602A1"/>
    <w:rsid w:val="003649EF"/>
    <w:rsid w:val="00375891"/>
    <w:rsid w:val="00390C9F"/>
    <w:rsid w:val="003A2FB1"/>
    <w:rsid w:val="003A434A"/>
    <w:rsid w:val="003A7639"/>
    <w:rsid w:val="003B1417"/>
    <w:rsid w:val="003B4C34"/>
    <w:rsid w:val="003C645C"/>
    <w:rsid w:val="003D0C59"/>
    <w:rsid w:val="003D4229"/>
    <w:rsid w:val="003D5E25"/>
    <w:rsid w:val="003F1B6F"/>
    <w:rsid w:val="00412841"/>
    <w:rsid w:val="00433538"/>
    <w:rsid w:val="004413E2"/>
    <w:rsid w:val="00444A98"/>
    <w:rsid w:val="00453816"/>
    <w:rsid w:val="0046163D"/>
    <w:rsid w:val="00463949"/>
    <w:rsid w:val="004651BB"/>
    <w:rsid w:val="00480DBA"/>
    <w:rsid w:val="00481DAB"/>
    <w:rsid w:val="0049147A"/>
    <w:rsid w:val="00492F65"/>
    <w:rsid w:val="00495DD2"/>
    <w:rsid w:val="004A245C"/>
    <w:rsid w:val="004B295B"/>
    <w:rsid w:val="004B5C40"/>
    <w:rsid w:val="004C0A6B"/>
    <w:rsid w:val="004C3D5F"/>
    <w:rsid w:val="004C48D0"/>
    <w:rsid w:val="004D0FBF"/>
    <w:rsid w:val="004D3B6C"/>
    <w:rsid w:val="004E2FB3"/>
    <w:rsid w:val="004E3CBF"/>
    <w:rsid w:val="004E7F10"/>
    <w:rsid w:val="004F2C76"/>
    <w:rsid w:val="00502C6F"/>
    <w:rsid w:val="00516C15"/>
    <w:rsid w:val="0052480D"/>
    <w:rsid w:val="00552262"/>
    <w:rsid w:val="00552443"/>
    <w:rsid w:val="00567F3E"/>
    <w:rsid w:val="00572892"/>
    <w:rsid w:val="00587CDE"/>
    <w:rsid w:val="005A00B4"/>
    <w:rsid w:val="005D1861"/>
    <w:rsid w:val="005D74DB"/>
    <w:rsid w:val="005D7797"/>
    <w:rsid w:val="005E25A2"/>
    <w:rsid w:val="005E7894"/>
    <w:rsid w:val="00610AAC"/>
    <w:rsid w:val="006125B9"/>
    <w:rsid w:val="00614BAD"/>
    <w:rsid w:val="00616A54"/>
    <w:rsid w:val="00616F42"/>
    <w:rsid w:val="00617D27"/>
    <w:rsid w:val="00631D36"/>
    <w:rsid w:val="0063721E"/>
    <w:rsid w:val="00642020"/>
    <w:rsid w:val="00651C10"/>
    <w:rsid w:val="00657BB0"/>
    <w:rsid w:val="0066042E"/>
    <w:rsid w:val="0066182F"/>
    <w:rsid w:val="00671E66"/>
    <w:rsid w:val="00681CE3"/>
    <w:rsid w:val="006822E2"/>
    <w:rsid w:val="006B1315"/>
    <w:rsid w:val="006C20FF"/>
    <w:rsid w:val="006C68FF"/>
    <w:rsid w:val="006D0C1F"/>
    <w:rsid w:val="006D45D2"/>
    <w:rsid w:val="006E1865"/>
    <w:rsid w:val="0070518E"/>
    <w:rsid w:val="007219A1"/>
    <w:rsid w:val="00721DE3"/>
    <w:rsid w:val="0072441C"/>
    <w:rsid w:val="00737C03"/>
    <w:rsid w:val="00775ABD"/>
    <w:rsid w:val="00776B7A"/>
    <w:rsid w:val="00776E54"/>
    <w:rsid w:val="00781EA5"/>
    <w:rsid w:val="007847F0"/>
    <w:rsid w:val="007973C3"/>
    <w:rsid w:val="007B054F"/>
    <w:rsid w:val="007D00B3"/>
    <w:rsid w:val="007D7D19"/>
    <w:rsid w:val="007E0547"/>
    <w:rsid w:val="007E2989"/>
    <w:rsid w:val="007E41A8"/>
    <w:rsid w:val="007E448B"/>
    <w:rsid w:val="0080482A"/>
    <w:rsid w:val="00805200"/>
    <w:rsid w:val="00807AFC"/>
    <w:rsid w:val="00821D97"/>
    <w:rsid w:val="00830169"/>
    <w:rsid w:val="00850425"/>
    <w:rsid w:val="00856934"/>
    <w:rsid w:val="008663A4"/>
    <w:rsid w:val="00867C29"/>
    <w:rsid w:val="00872F79"/>
    <w:rsid w:val="008753D9"/>
    <w:rsid w:val="00875A37"/>
    <w:rsid w:val="00881F99"/>
    <w:rsid w:val="0088626E"/>
    <w:rsid w:val="008A56E8"/>
    <w:rsid w:val="008A629E"/>
    <w:rsid w:val="008A7D3D"/>
    <w:rsid w:val="008D73C8"/>
    <w:rsid w:val="008E1A49"/>
    <w:rsid w:val="008F120A"/>
    <w:rsid w:val="008F7868"/>
    <w:rsid w:val="00901B68"/>
    <w:rsid w:val="00902B45"/>
    <w:rsid w:val="00905E3A"/>
    <w:rsid w:val="00906474"/>
    <w:rsid w:val="00911D35"/>
    <w:rsid w:val="009149F1"/>
    <w:rsid w:val="00914C1C"/>
    <w:rsid w:val="009152B2"/>
    <w:rsid w:val="00915DA2"/>
    <w:rsid w:val="00917845"/>
    <w:rsid w:val="00933CBE"/>
    <w:rsid w:val="00935AB8"/>
    <w:rsid w:val="00935F21"/>
    <w:rsid w:val="00942D6B"/>
    <w:rsid w:val="00960DB7"/>
    <w:rsid w:val="00977829"/>
    <w:rsid w:val="00981F33"/>
    <w:rsid w:val="00986AA8"/>
    <w:rsid w:val="00997CA1"/>
    <w:rsid w:val="009C1D99"/>
    <w:rsid w:val="009C2EE6"/>
    <w:rsid w:val="009C6EF3"/>
    <w:rsid w:val="009D4A1F"/>
    <w:rsid w:val="009D7136"/>
    <w:rsid w:val="009E52BD"/>
    <w:rsid w:val="00A20798"/>
    <w:rsid w:val="00A304BF"/>
    <w:rsid w:val="00A5023C"/>
    <w:rsid w:val="00A65A6F"/>
    <w:rsid w:val="00A67AE7"/>
    <w:rsid w:val="00A7156F"/>
    <w:rsid w:val="00A7746D"/>
    <w:rsid w:val="00A80F69"/>
    <w:rsid w:val="00A844B5"/>
    <w:rsid w:val="00AA6307"/>
    <w:rsid w:val="00AC77C3"/>
    <w:rsid w:val="00AE06AA"/>
    <w:rsid w:val="00AE1122"/>
    <w:rsid w:val="00AE5917"/>
    <w:rsid w:val="00B0362E"/>
    <w:rsid w:val="00B04612"/>
    <w:rsid w:val="00B0625B"/>
    <w:rsid w:val="00B113EF"/>
    <w:rsid w:val="00B1164E"/>
    <w:rsid w:val="00B20BBD"/>
    <w:rsid w:val="00B20FF6"/>
    <w:rsid w:val="00B36A40"/>
    <w:rsid w:val="00B449F7"/>
    <w:rsid w:val="00B56F3C"/>
    <w:rsid w:val="00B80A18"/>
    <w:rsid w:val="00B85591"/>
    <w:rsid w:val="00B90E66"/>
    <w:rsid w:val="00B957C3"/>
    <w:rsid w:val="00BB3DE5"/>
    <w:rsid w:val="00BB5D11"/>
    <w:rsid w:val="00BB6534"/>
    <w:rsid w:val="00BD25AB"/>
    <w:rsid w:val="00BD4617"/>
    <w:rsid w:val="00BD56A0"/>
    <w:rsid w:val="00BE1580"/>
    <w:rsid w:val="00BE5C2D"/>
    <w:rsid w:val="00BF0939"/>
    <w:rsid w:val="00C12E8E"/>
    <w:rsid w:val="00C2221D"/>
    <w:rsid w:val="00C3384C"/>
    <w:rsid w:val="00C436B7"/>
    <w:rsid w:val="00C44BDA"/>
    <w:rsid w:val="00C60B64"/>
    <w:rsid w:val="00C80E57"/>
    <w:rsid w:val="00C9241A"/>
    <w:rsid w:val="00CA5DBB"/>
    <w:rsid w:val="00CB13F4"/>
    <w:rsid w:val="00CC373B"/>
    <w:rsid w:val="00CC6660"/>
    <w:rsid w:val="00CD0F90"/>
    <w:rsid w:val="00CF6B33"/>
    <w:rsid w:val="00D003A7"/>
    <w:rsid w:val="00D16301"/>
    <w:rsid w:val="00D21359"/>
    <w:rsid w:val="00D33936"/>
    <w:rsid w:val="00D56385"/>
    <w:rsid w:val="00D71823"/>
    <w:rsid w:val="00DB38CE"/>
    <w:rsid w:val="00DB4B12"/>
    <w:rsid w:val="00DB50BD"/>
    <w:rsid w:val="00DC1238"/>
    <w:rsid w:val="00DC69A2"/>
    <w:rsid w:val="00DD11C7"/>
    <w:rsid w:val="00DD4ADD"/>
    <w:rsid w:val="00DE1E47"/>
    <w:rsid w:val="00DF3946"/>
    <w:rsid w:val="00E00439"/>
    <w:rsid w:val="00E07420"/>
    <w:rsid w:val="00E23C42"/>
    <w:rsid w:val="00E25E7E"/>
    <w:rsid w:val="00E26DFB"/>
    <w:rsid w:val="00E34C95"/>
    <w:rsid w:val="00E37A44"/>
    <w:rsid w:val="00E402E9"/>
    <w:rsid w:val="00E5451D"/>
    <w:rsid w:val="00E561B3"/>
    <w:rsid w:val="00E60E82"/>
    <w:rsid w:val="00E62825"/>
    <w:rsid w:val="00E64BED"/>
    <w:rsid w:val="00E675E8"/>
    <w:rsid w:val="00E767CA"/>
    <w:rsid w:val="00E833B6"/>
    <w:rsid w:val="00EA2203"/>
    <w:rsid w:val="00EA4468"/>
    <w:rsid w:val="00ED2B9D"/>
    <w:rsid w:val="00ED59B2"/>
    <w:rsid w:val="00EE14C7"/>
    <w:rsid w:val="00EE3D97"/>
    <w:rsid w:val="00EE524C"/>
    <w:rsid w:val="00EE790F"/>
    <w:rsid w:val="00F14888"/>
    <w:rsid w:val="00F44C68"/>
    <w:rsid w:val="00F5342D"/>
    <w:rsid w:val="00F56DDB"/>
    <w:rsid w:val="00F7065B"/>
    <w:rsid w:val="00F875E7"/>
    <w:rsid w:val="00F966A1"/>
    <w:rsid w:val="00FA6E58"/>
    <w:rsid w:val="00FB5078"/>
    <w:rsid w:val="00FC2E89"/>
    <w:rsid w:val="00FD6DED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basedOn w:val="Norma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4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40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1308614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62620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3823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351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2026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025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4237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290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837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7359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3378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93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0395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4287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042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674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3952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8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627393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9244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1981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50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706931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590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9229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13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87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717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8340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5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1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99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64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70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7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47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0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83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24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43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3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4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C26BEF033A1640B2F93FDACFE41C08" ma:contentTypeVersion="13" ma:contentTypeDescription="Create a new document." ma:contentTypeScope="" ma:versionID="cf6d22300d2680c24609ddab0a8ed9d3">
  <xsd:schema xmlns:xsd="http://www.w3.org/2001/XMLSchema" xmlns:xs="http://www.w3.org/2001/XMLSchema" xmlns:p="http://schemas.microsoft.com/office/2006/metadata/properties" xmlns:ns2="75a7ced3-6034-42ab-8086-73bcc9b2da3d" xmlns:ns3="fbc17045-f088-4e89-878a-d67d32a07470" targetNamespace="http://schemas.microsoft.com/office/2006/metadata/properties" ma:root="true" ma:fieldsID="b4d7c0d844aa1808fafd8893b73d9091" ns2:_="" ns3:_="">
    <xsd:import namespace="75a7ced3-6034-42ab-8086-73bcc9b2da3d"/>
    <xsd:import namespace="fbc17045-f088-4e89-878a-d67d32a074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7ced3-6034-42ab-8086-73bcc9b2d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ce398ed-f563-4533-8dea-c3eb04a4ff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c17045-f088-4e89-878a-d67d32a0747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104c7a4-25b1-4e03-823a-b857dd1905a3}" ma:internalName="TaxCatchAll" ma:showField="CatchAllData" ma:web="fbc17045-f088-4e89-878a-d67d32a074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a7ced3-6034-42ab-8086-73bcc9b2da3d">
      <Terms xmlns="http://schemas.microsoft.com/office/infopath/2007/PartnerControls"/>
    </lcf76f155ced4ddcb4097134ff3c332f>
    <TaxCatchAll xmlns="fbc17045-f088-4e89-878a-d67d32a0747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1BA6F5-2D9D-4056-A649-82C5834874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a7ced3-6034-42ab-8086-73bcc9b2da3d"/>
    <ds:schemaRef ds:uri="fbc17045-f088-4e89-878a-d67d32a074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E6B8A4-7E03-410A-9A4A-1BE5A444CD81}">
  <ds:schemaRefs>
    <ds:schemaRef ds:uri="http://schemas.microsoft.com/office/2006/metadata/properties"/>
    <ds:schemaRef ds:uri="http://schemas.microsoft.com/office/infopath/2007/PartnerControls"/>
    <ds:schemaRef ds:uri="75a7ced3-6034-42ab-8086-73bcc9b2da3d"/>
    <ds:schemaRef ds:uri="fbc17045-f088-4e89-878a-d67d32a07470"/>
  </ds:schemaRefs>
</ds:datastoreItem>
</file>

<file path=customXml/itemProps3.xml><?xml version="1.0" encoding="utf-8"?>
<ds:datastoreItem xmlns:ds="http://schemas.openxmlformats.org/officeDocument/2006/customXml" ds:itemID="{8EB09305-688A-4123-8937-B413CE4B57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F44C6D1-27F3-4FDD-A18A-6202E8CCF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325</Words>
  <Characters>1855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Taeleman, Liesbeth</cp:lastModifiedBy>
  <cp:revision>5</cp:revision>
  <cp:lastPrinted>2020-01-21T15:04:00Z</cp:lastPrinted>
  <dcterms:created xsi:type="dcterms:W3CDTF">2024-12-18T15:04:00Z</dcterms:created>
  <dcterms:modified xsi:type="dcterms:W3CDTF">2024-12-19T08:04:00Z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0x010100C0C26BEF033A1640B2F93FDACFE41C08</vt:lpwstr>
  </property>
  <property fmtid="{D5CDD505-2E9C-101B-9397-08002B2CF9AE}" pid="3" name="Order">
    <vt:r8>1577800</vt:r8>
  </property>
  <property fmtid="{D5CDD505-2E9C-101B-9397-08002B2CF9AE}" pid="4" name="MediaServiceImageTags">
    <vt:lpwstr/>
  </property>
</Properties>
</file>