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06CFB0" w14:textId="4C785677" w:rsidR="007847F0" w:rsidRPr="005D769F" w:rsidRDefault="004E2FB3" w:rsidP="00447D54">
      <w:pPr>
        <w:spacing w:line="360" w:lineRule="auto"/>
        <w:ind w:left="-990" w:right="-868"/>
        <w:rPr>
          <w:rFonts w:ascii="Avenir Next LT Pro" w:eastAsia="Verdana" w:hAnsi="Avenir Next LT Pro" w:cs="Verdana"/>
          <w:b/>
          <w:bCs/>
          <w:color w:val="000000" w:themeColor="text1"/>
          <w:sz w:val="30"/>
          <w:szCs w:val="30"/>
          <w:lang w:val="fr-FR"/>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FADE"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proofErr w:type="spellStart"/>
      <w:r w:rsidR="00A304BF" w:rsidRPr="005D769F">
        <w:rPr>
          <w:rFonts w:ascii="Avenir Next LT Pro" w:hAnsi="Avenir Next LT Pro"/>
          <w:b/>
          <w:bCs/>
          <w:color w:val="000000" w:themeColor="text1"/>
          <w:sz w:val="30"/>
          <w:szCs w:val="30"/>
          <w:lang w:val="fr-FR"/>
        </w:rPr>
        <w:t>Press</w:t>
      </w:r>
      <w:proofErr w:type="spellEnd"/>
      <w:r w:rsidR="00A304BF" w:rsidRPr="005D769F">
        <w:rPr>
          <w:rFonts w:ascii="Avenir Next LT Pro" w:hAnsi="Avenir Next LT Pro"/>
          <w:b/>
          <w:bCs/>
          <w:color w:val="000000" w:themeColor="text1"/>
          <w:sz w:val="30"/>
          <w:szCs w:val="30"/>
          <w:lang w:val="fr-FR"/>
        </w:rPr>
        <w:t xml:space="preserve"> release</w:t>
      </w:r>
    </w:p>
    <w:p w14:paraId="013FE50B" w14:textId="77777777" w:rsidR="00E22B58" w:rsidRPr="005D769F" w:rsidRDefault="00E22B58" w:rsidP="00447D54">
      <w:pPr>
        <w:spacing w:line="360" w:lineRule="auto"/>
        <w:ind w:right="-868"/>
        <w:rPr>
          <w:rFonts w:ascii="Avenir Next LT Pro" w:eastAsia="Verdana" w:hAnsi="Avenir Next LT Pro" w:cs="Verdana"/>
          <w:color w:val="000000" w:themeColor="text1"/>
          <w:lang w:val="fr-FR"/>
        </w:rPr>
      </w:pPr>
    </w:p>
    <w:p w14:paraId="1137879C" w14:textId="5FFC0704" w:rsidR="00E22B58" w:rsidRPr="005D769F" w:rsidRDefault="00E22B58" w:rsidP="004F62FD">
      <w:pPr>
        <w:ind w:left="-990" w:right="-868"/>
        <w:rPr>
          <w:rFonts w:ascii="Avenir Next LT Pro" w:eastAsia="Verdana" w:hAnsi="Avenir Next LT Pro" w:cs="Verdana"/>
          <w:b/>
          <w:bCs/>
          <w:color w:val="000000" w:themeColor="text1"/>
          <w:sz w:val="28"/>
          <w:szCs w:val="28"/>
          <w:lang w:val="fr-FR"/>
        </w:rPr>
      </w:pPr>
      <w:r w:rsidRPr="005D769F">
        <w:rPr>
          <w:rFonts w:ascii="Avenir Next LT Pro" w:eastAsia="Verdana" w:hAnsi="Avenir Next LT Pro" w:cs="Verdana"/>
          <w:b/>
          <w:bCs/>
          <w:color w:val="000000" w:themeColor="text1"/>
          <w:sz w:val="28"/>
          <w:szCs w:val="28"/>
          <w:lang w:val="fr-FR"/>
        </w:rPr>
        <w:t>L'éditorial du BDJ met en lumière une collaboration efficace concernant la santé bucco-dentaire des populations vieillissantes</w:t>
      </w:r>
    </w:p>
    <w:p w14:paraId="68C609F8" w14:textId="77777777" w:rsidR="00E22B58" w:rsidRPr="004F62FD" w:rsidRDefault="00E22B58" w:rsidP="004F62FD">
      <w:pPr>
        <w:spacing w:line="276" w:lineRule="auto"/>
        <w:ind w:right="-868"/>
        <w:rPr>
          <w:rFonts w:ascii="Avenir Next LT Pro" w:eastAsia="Verdana" w:hAnsi="Avenir Next LT Pro" w:cs="Verdana"/>
          <w:color w:val="000000" w:themeColor="text1"/>
          <w:lang w:val="fr-FR"/>
        </w:rPr>
      </w:pPr>
    </w:p>
    <w:p w14:paraId="1C2C850F" w14:textId="376B014A" w:rsidR="00E22B58" w:rsidRPr="004F62FD" w:rsidRDefault="00E22B58" w:rsidP="004F62FD">
      <w:pPr>
        <w:spacing w:line="276" w:lineRule="auto"/>
        <w:ind w:left="-990" w:right="-868"/>
        <w:rPr>
          <w:rFonts w:ascii="Avenir Next LT Pro" w:eastAsia="Verdana" w:hAnsi="Avenir Next LT Pro" w:cs="Verdana"/>
          <w:color w:val="000000" w:themeColor="text1"/>
          <w:lang w:val="fr-FR"/>
        </w:rPr>
      </w:pPr>
      <w:r w:rsidRPr="004F62FD">
        <w:rPr>
          <w:rFonts w:ascii="Avenir Next LT Pro" w:eastAsia="Verdana" w:hAnsi="Avenir Next LT Pro" w:cs="Verdana"/>
          <w:color w:val="000000" w:themeColor="text1"/>
          <w:lang w:val="fr-FR"/>
        </w:rPr>
        <w:t xml:space="preserve">Le British Dental Journal a récemment publié un éditorial passionnant soulignant l'impact de la collaboration entre la profession dentaire et les partenaires industriels dans le cadre de l'initiative OHAP (Oral </w:t>
      </w:r>
      <w:proofErr w:type="spellStart"/>
      <w:r w:rsidRPr="004F62FD">
        <w:rPr>
          <w:rFonts w:ascii="Avenir Next LT Pro" w:eastAsia="Verdana" w:hAnsi="Avenir Next LT Pro" w:cs="Verdana"/>
          <w:color w:val="000000" w:themeColor="text1"/>
          <w:lang w:val="fr-FR"/>
        </w:rPr>
        <w:t>Health</w:t>
      </w:r>
      <w:proofErr w:type="spellEnd"/>
      <w:r w:rsidRPr="004F62FD">
        <w:rPr>
          <w:rFonts w:ascii="Avenir Next LT Pro" w:eastAsia="Verdana" w:hAnsi="Avenir Next LT Pro" w:cs="Verdana"/>
          <w:color w:val="000000" w:themeColor="text1"/>
          <w:lang w:val="fr-FR"/>
        </w:rPr>
        <w:t xml:space="preserve"> for an </w:t>
      </w:r>
      <w:proofErr w:type="spellStart"/>
      <w:r w:rsidRPr="004F62FD">
        <w:rPr>
          <w:rFonts w:ascii="Avenir Next LT Pro" w:eastAsia="Verdana" w:hAnsi="Avenir Next LT Pro" w:cs="Verdana"/>
          <w:color w:val="000000" w:themeColor="text1"/>
          <w:lang w:val="fr-FR"/>
        </w:rPr>
        <w:t>Ageing</w:t>
      </w:r>
      <w:proofErr w:type="spellEnd"/>
      <w:r w:rsidRPr="004F62FD">
        <w:rPr>
          <w:rFonts w:ascii="Avenir Next LT Pro" w:eastAsia="Verdana" w:hAnsi="Avenir Next LT Pro" w:cs="Verdana"/>
          <w:color w:val="000000" w:themeColor="text1"/>
          <w:lang w:val="fr-FR"/>
        </w:rPr>
        <w:t xml:space="preserve"> Population) de la FDI. L'article montre l'importance de la collaboration entre l'industrie et les professionnels de la santé bucco-dentaire pour relever les défis auxquels sont confrontés les adultes plus âgés, en améliorant leur qualité de vie grâce à une meilleure santé bucco-dentaire.</w:t>
      </w:r>
    </w:p>
    <w:p w14:paraId="29DA9698" w14:textId="35BCBE7D" w:rsidR="00E22B58" w:rsidRPr="004F62FD" w:rsidRDefault="00E22B58" w:rsidP="004F62FD">
      <w:pPr>
        <w:spacing w:line="276" w:lineRule="auto"/>
        <w:ind w:left="-990" w:right="-868"/>
        <w:rPr>
          <w:rFonts w:ascii="Avenir Next LT Pro" w:eastAsia="Verdana" w:hAnsi="Avenir Next LT Pro" w:cs="Verdana"/>
          <w:color w:val="000000" w:themeColor="text1"/>
          <w:lang w:val="fr-FR"/>
        </w:rPr>
      </w:pPr>
      <w:r w:rsidRPr="004F62FD">
        <w:rPr>
          <w:rFonts w:ascii="Avenir Next LT Pro" w:eastAsia="Verdana" w:hAnsi="Avenir Next LT Pro" w:cs="Verdana"/>
          <w:color w:val="000000" w:themeColor="text1"/>
          <w:lang w:val="fr-FR"/>
        </w:rPr>
        <w:t>Le projet OHAP, lancé en 2015, vise à intégrer des stratégies de santé bucco-dentaire dans des politiques de santé plus larges pour les populations vieillissantes. Il rassemble diverses parties prenantes pour développer des ressources pratiques et axées sur le patient, en donnant des moyens d'action aux professionnels dentaires, aux soignants et aux personnes âgées elles-mêmes. Le projet fournit des ressources telles que le Guide de la fragilité de la FDI, qui aide les professionnels dentaires à créer des plans de soins personnalisés pour améliorer la santé bucco-dentaire et le bien-être général des personnes âgées.</w:t>
      </w:r>
    </w:p>
    <w:p w14:paraId="74969330" w14:textId="77777777" w:rsidR="00447D54" w:rsidRPr="005D769F" w:rsidRDefault="00447D54" w:rsidP="00AC4A2A">
      <w:pPr>
        <w:spacing w:line="360" w:lineRule="auto"/>
        <w:ind w:left="-990" w:right="-868"/>
        <w:rPr>
          <w:rFonts w:ascii="Avenir Next LT Pro" w:eastAsia="Verdana" w:hAnsi="Avenir Next LT Pro" w:cs="Verdana"/>
          <w:color w:val="000000" w:themeColor="text1"/>
          <w:lang w:val="fr-FR"/>
        </w:rPr>
      </w:pPr>
    </w:p>
    <w:p w14:paraId="4BE165D7" w14:textId="2D0D8D6D" w:rsidR="008961BF" w:rsidRPr="005D769F" w:rsidRDefault="00447D54" w:rsidP="00447D54">
      <w:pPr>
        <w:spacing w:line="276" w:lineRule="auto"/>
        <w:ind w:left="-990" w:right="-868"/>
        <w:rPr>
          <w:rFonts w:ascii="Avenir Next LT Pro" w:eastAsia="Verdana" w:hAnsi="Avenir Next LT Pro" w:cs="Verdana"/>
          <w:color w:val="000000" w:themeColor="text1"/>
          <w:lang w:val="fr-FR"/>
        </w:rPr>
      </w:pPr>
      <w:r w:rsidRPr="005D769F">
        <w:rPr>
          <w:rFonts w:ascii="Avenir Next LT Pro" w:eastAsia="Verdana" w:hAnsi="Avenir Next LT Pro" w:cs="Verdana"/>
          <w:color w:val="000000" w:themeColor="text1"/>
          <w:lang w:val="fr-FR"/>
        </w:rPr>
        <w:t xml:space="preserve">Pour obtenir de plus amples renseignements sur les outils et les ressources élaborés par l’OHPA, consultez le site Web :  </w:t>
      </w:r>
      <w:hyperlink r:id="rId10" w:history="1">
        <w:r w:rsidR="008961BF" w:rsidRPr="005D769F">
          <w:rPr>
            <w:rStyle w:val="Hyperlink"/>
            <w:rFonts w:ascii="Avenir Next LT Pro" w:eastAsia="Verdana" w:hAnsi="Avenir Next LT Pro" w:cs="Verdana"/>
            <w:color w:val="365F91" w:themeColor="accent1" w:themeShade="BF"/>
            <w:lang w:val="fr-FR"/>
          </w:rPr>
          <w:t xml:space="preserve">Oral </w:t>
        </w:r>
        <w:proofErr w:type="spellStart"/>
        <w:r w:rsidR="008961BF" w:rsidRPr="005D769F">
          <w:rPr>
            <w:rStyle w:val="Hyperlink"/>
            <w:rFonts w:ascii="Avenir Next LT Pro" w:eastAsia="Verdana" w:hAnsi="Avenir Next LT Pro" w:cs="Verdana"/>
            <w:color w:val="365F91" w:themeColor="accent1" w:themeShade="BF"/>
            <w:lang w:val="fr-FR"/>
          </w:rPr>
          <w:t>health</w:t>
        </w:r>
        <w:proofErr w:type="spellEnd"/>
        <w:r w:rsidR="008961BF" w:rsidRPr="005D769F">
          <w:rPr>
            <w:rStyle w:val="Hyperlink"/>
            <w:rFonts w:ascii="Avenir Next LT Pro" w:eastAsia="Verdana" w:hAnsi="Avenir Next LT Pro" w:cs="Verdana"/>
            <w:color w:val="365F91" w:themeColor="accent1" w:themeShade="BF"/>
            <w:lang w:val="fr-FR"/>
          </w:rPr>
          <w:t xml:space="preserve"> for an </w:t>
        </w:r>
        <w:proofErr w:type="spellStart"/>
        <w:r w:rsidR="008961BF" w:rsidRPr="005D769F">
          <w:rPr>
            <w:rStyle w:val="Hyperlink"/>
            <w:rFonts w:ascii="Avenir Next LT Pro" w:eastAsia="Verdana" w:hAnsi="Avenir Next LT Pro" w:cs="Verdana"/>
            <w:color w:val="365F91" w:themeColor="accent1" w:themeShade="BF"/>
            <w:lang w:val="fr-FR"/>
          </w:rPr>
          <w:t>ageing</w:t>
        </w:r>
        <w:proofErr w:type="spellEnd"/>
        <w:r w:rsidR="008961BF" w:rsidRPr="005D769F">
          <w:rPr>
            <w:rStyle w:val="Hyperlink"/>
            <w:rFonts w:ascii="Avenir Next LT Pro" w:eastAsia="Verdana" w:hAnsi="Avenir Next LT Pro" w:cs="Verdana"/>
            <w:color w:val="365F91" w:themeColor="accent1" w:themeShade="BF"/>
            <w:lang w:val="fr-FR"/>
          </w:rPr>
          <w:t xml:space="preserve"> population | FDI</w:t>
        </w:r>
      </w:hyperlink>
      <w:r w:rsidR="00F03AE1" w:rsidRPr="005D769F">
        <w:rPr>
          <w:rFonts w:ascii="Avenir Next LT Pro" w:eastAsia="Verdana" w:hAnsi="Avenir Next LT Pro" w:cs="Verdana"/>
          <w:color w:val="365F91" w:themeColor="accent1" w:themeShade="BF"/>
          <w:lang w:val="fr-FR"/>
        </w:rPr>
        <w:t xml:space="preserve"> </w:t>
      </w:r>
    </w:p>
    <w:p w14:paraId="6BDB2AFC" w14:textId="59621E03" w:rsidR="008961BF" w:rsidRDefault="00447D54" w:rsidP="005D769F">
      <w:pPr>
        <w:spacing w:line="276" w:lineRule="auto"/>
        <w:ind w:left="-990" w:right="-868"/>
      </w:pPr>
      <w:r w:rsidRPr="008961BF">
        <w:rPr>
          <w:rFonts w:ascii="Avenir Next LT Pro" w:eastAsia="Verdana" w:hAnsi="Avenir Next LT Pro" w:cs="Verdana"/>
          <w:color w:val="000000" w:themeColor="text1"/>
        </w:rPr>
        <w:t xml:space="preserve">Pour </w:t>
      </w:r>
      <w:proofErr w:type="spellStart"/>
      <w:r w:rsidRPr="008961BF">
        <w:rPr>
          <w:rFonts w:ascii="Avenir Next LT Pro" w:eastAsia="Verdana" w:hAnsi="Avenir Next LT Pro" w:cs="Verdana"/>
          <w:color w:val="000000" w:themeColor="text1"/>
        </w:rPr>
        <w:t>accéder</w:t>
      </w:r>
      <w:proofErr w:type="spellEnd"/>
      <w:r w:rsidRPr="008961BF">
        <w:rPr>
          <w:rFonts w:ascii="Avenir Next LT Pro" w:eastAsia="Verdana" w:hAnsi="Avenir Next LT Pro" w:cs="Verdana"/>
          <w:color w:val="000000" w:themeColor="text1"/>
        </w:rPr>
        <w:t xml:space="preserve"> à </w:t>
      </w:r>
      <w:proofErr w:type="spellStart"/>
      <w:r>
        <w:rPr>
          <w:rFonts w:ascii="Avenir Next LT Pro" w:eastAsia="Verdana" w:hAnsi="Avenir Next LT Pro" w:cs="Verdana"/>
          <w:color w:val="000000" w:themeColor="text1"/>
        </w:rPr>
        <w:t>l’éditorial</w:t>
      </w:r>
      <w:proofErr w:type="spellEnd"/>
      <w:r>
        <w:rPr>
          <w:rFonts w:ascii="Avenir Next LT Pro" w:eastAsia="Verdana" w:hAnsi="Avenir Next LT Pro" w:cs="Verdana"/>
          <w:color w:val="000000" w:themeColor="text1"/>
        </w:rPr>
        <w:t>,</w:t>
      </w:r>
      <w:r w:rsidRPr="008961BF">
        <w:rPr>
          <w:rFonts w:ascii="Avenir Next LT Pro" w:eastAsia="Verdana" w:hAnsi="Avenir Next LT Pro" w:cs="Verdana"/>
          <w:color w:val="000000" w:themeColor="text1"/>
        </w:rPr>
        <w:t xml:space="preserve"> </w:t>
      </w:r>
      <w:proofErr w:type="spellStart"/>
      <w:r w:rsidRPr="008961BF">
        <w:rPr>
          <w:rFonts w:ascii="Avenir Next LT Pro" w:eastAsia="Verdana" w:hAnsi="Avenir Next LT Pro" w:cs="Verdana"/>
          <w:color w:val="000000" w:themeColor="text1"/>
        </w:rPr>
        <w:t>rendez-vous</w:t>
      </w:r>
      <w:proofErr w:type="spellEnd"/>
      <w:r w:rsidRPr="008961BF">
        <w:rPr>
          <w:rFonts w:ascii="Avenir Next LT Pro" w:eastAsia="Verdana" w:hAnsi="Avenir Next LT Pro" w:cs="Verdana"/>
          <w:color w:val="000000" w:themeColor="text1"/>
        </w:rPr>
        <w:t xml:space="preserve"> sur :  </w:t>
      </w:r>
      <w:hyperlink r:id="rId11" w:history="1">
        <w:r w:rsidR="008961BF" w:rsidRPr="00C01697">
          <w:rPr>
            <w:rStyle w:val="Hyperlink"/>
            <w:rFonts w:ascii="Avenir Next LT Pro" w:eastAsia="Verdana" w:hAnsi="Avenir Next LT Pro" w:cs="Verdana"/>
            <w:color w:val="365F91" w:themeColor="accent1" w:themeShade="BF"/>
            <w:lang w:val="en-GB"/>
          </w:rPr>
          <w:t>Oral health in an ageing population: when the profession and industry unite for healthy longevity | British Dental Journal</w:t>
        </w:r>
      </w:hyperlink>
    </w:p>
    <w:p w14:paraId="724FAA78" w14:textId="77777777" w:rsidR="005D769F" w:rsidRPr="005D769F" w:rsidRDefault="005D769F" w:rsidP="005D769F">
      <w:pPr>
        <w:spacing w:line="276" w:lineRule="auto"/>
        <w:ind w:left="-990" w:right="-868"/>
        <w:rPr>
          <w:rFonts w:ascii="Avenir Next LT Pro" w:eastAsia="Verdana" w:hAnsi="Avenir Next LT Pro" w:cs="Verdana"/>
          <w:color w:val="365F91" w:themeColor="accent1" w:themeShade="BF"/>
          <w:u w:val="single"/>
          <w:lang w:val="en-GB"/>
        </w:rPr>
      </w:pPr>
    </w:p>
    <w:p w14:paraId="77CCBDE4"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GC FRANCE S.A.S.</w:t>
      </w:r>
    </w:p>
    <w:p w14:paraId="049DD71C"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8 rue Benjamin Franklin</w:t>
      </w:r>
    </w:p>
    <w:p w14:paraId="3651F1AA"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94370 Sucy en Brie</w:t>
      </w:r>
    </w:p>
    <w:p w14:paraId="00B0CBD9"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France</w:t>
      </w:r>
    </w:p>
    <w:p w14:paraId="1988E314"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p>
    <w:p w14:paraId="337C464B"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+33 1 49 80 37 91</w:t>
      </w:r>
    </w:p>
    <w:p w14:paraId="41A169ED"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r w:rsidRPr="005D769F">
        <w:rPr>
          <w:rFonts w:ascii="Avenir Next LT Pro" w:hAnsi="Avenir Next LT Pro"/>
          <w:bCs/>
          <w:color w:val="000000" w:themeColor="text1"/>
          <w:spacing w:val="5"/>
          <w:kern w:val="28"/>
          <w:sz w:val="22"/>
          <w:szCs w:val="22"/>
          <w:u w:color="464646"/>
          <w:lang w:val="fr-FR"/>
        </w:rPr>
        <w:t>+33 1 45 76 32 68</w:t>
      </w:r>
    </w:p>
    <w:p w14:paraId="68696D8B" w14:textId="77777777" w:rsidR="005D769F" w:rsidRPr="005D769F" w:rsidRDefault="005D769F" w:rsidP="005D769F">
      <w:pPr>
        <w:ind w:left="-990" w:right="-868"/>
        <w:rPr>
          <w:rFonts w:ascii="Avenir Next LT Pro" w:hAnsi="Avenir Next LT Pro"/>
          <w:bCs/>
          <w:color w:val="000000" w:themeColor="text1"/>
          <w:spacing w:val="5"/>
          <w:kern w:val="28"/>
          <w:sz w:val="22"/>
          <w:szCs w:val="22"/>
          <w:u w:color="464646"/>
          <w:lang w:val="fr-FR"/>
        </w:rPr>
      </w:pPr>
      <w:proofErr w:type="spellStart"/>
      <w:r w:rsidRPr="005D769F">
        <w:rPr>
          <w:rFonts w:ascii="Avenir Next LT Pro" w:hAnsi="Avenir Next LT Pro"/>
          <w:bCs/>
          <w:color w:val="000000" w:themeColor="text1"/>
          <w:spacing w:val="5"/>
          <w:kern w:val="28"/>
          <w:sz w:val="22"/>
          <w:szCs w:val="22"/>
          <w:u w:color="464646"/>
          <w:lang w:val="fr-FR"/>
        </w:rPr>
        <w:t>info.france@gc.dental</w:t>
      </w:r>
      <w:proofErr w:type="spellEnd"/>
    </w:p>
    <w:p w14:paraId="2AEB49FD" w14:textId="2F9C57BF" w:rsidR="00A5023C" w:rsidRPr="00631D36" w:rsidRDefault="005D769F" w:rsidP="005D769F">
      <w:pPr>
        <w:ind w:left="-990" w:right="-868"/>
        <w:rPr>
          <w:rStyle w:val="Hyperlink"/>
          <w:rFonts w:ascii="Avenir Next LT Pro" w:hAnsi="Avenir Next LT Pro"/>
          <w:color w:val="000000" w:themeColor="text1"/>
          <w:spacing w:val="5"/>
          <w:kern w:val="28"/>
          <w:sz w:val="22"/>
          <w:szCs w:val="22"/>
          <w:lang w:val="fr-FR"/>
        </w:rPr>
      </w:pPr>
      <w:r w:rsidRPr="005D769F">
        <w:rPr>
          <w:rFonts w:ascii="Avenir Next LT Pro" w:hAnsi="Avenir Next LT Pro"/>
          <w:bCs/>
          <w:color w:val="000000" w:themeColor="text1"/>
          <w:spacing w:val="5"/>
          <w:kern w:val="28"/>
          <w:sz w:val="22"/>
          <w:szCs w:val="22"/>
          <w:u w:color="464646"/>
          <w:lang w:val="fr-FR"/>
        </w:rPr>
        <w:t>www.gc.dental/europe/fr-FR</w:t>
      </w:r>
    </w:p>
    <w:sectPr w:rsidR="00A5023C" w:rsidRPr="00631D36" w:rsidSect="00375891">
      <w:headerReference w:type="even" r:id="rId12"/>
      <w:headerReference w:type="default" r:id="rId13"/>
      <w:footerReference w:type="even" r:id="rId14"/>
      <w:footerReference w:type="default" r:id="rId15"/>
      <w:headerReference w:type="first" r:id="rId16"/>
      <w:footerReference w:type="first" r:id="rId17"/>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91E5" w14:textId="77777777" w:rsidR="007068F0" w:rsidRDefault="007068F0">
      <w:r>
        <w:separator/>
      </w:r>
    </w:p>
  </w:endnote>
  <w:endnote w:type="continuationSeparator" w:id="0">
    <w:p w14:paraId="40C6418D" w14:textId="77777777" w:rsidR="007068F0" w:rsidRDefault="0070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3F8E" w14:textId="77777777" w:rsidR="00B6686D" w:rsidRDefault="00B66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9501" w14:textId="77777777" w:rsidR="00B6686D" w:rsidRDefault="00B66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1789" w14:textId="77777777" w:rsidR="00B6686D" w:rsidRDefault="00B6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3C0D" w14:textId="77777777" w:rsidR="007068F0" w:rsidRDefault="007068F0">
      <w:r>
        <w:separator/>
      </w:r>
    </w:p>
  </w:footnote>
  <w:footnote w:type="continuationSeparator" w:id="0">
    <w:p w14:paraId="6C1A1F7A" w14:textId="77777777" w:rsidR="007068F0" w:rsidRDefault="0070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8BEB" w14:textId="77777777" w:rsidR="00B6686D" w:rsidRDefault="00B66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2162" w14:textId="77777777" w:rsidR="00B6686D" w:rsidRDefault="00B66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737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92670"/>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12841"/>
    <w:rsid w:val="004413E2"/>
    <w:rsid w:val="00444A98"/>
    <w:rsid w:val="00447D54"/>
    <w:rsid w:val="00453816"/>
    <w:rsid w:val="00480DBA"/>
    <w:rsid w:val="00481DAB"/>
    <w:rsid w:val="0049147A"/>
    <w:rsid w:val="00492F65"/>
    <w:rsid w:val="00495DD2"/>
    <w:rsid w:val="004A245C"/>
    <w:rsid w:val="004C3D5F"/>
    <w:rsid w:val="004C48D0"/>
    <w:rsid w:val="004D0FBF"/>
    <w:rsid w:val="004D3B6C"/>
    <w:rsid w:val="004E2FB3"/>
    <w:rsid w:val="004F62FD"/>
    <w:rsid w:val="00500C79"/>
    <w:rsid w:val="00502C6F"/>
    <w:rsid w:val="0052480D"/>
    <w:rsid w:val="00552443"/>
    <w:rsid w:val="00567F3E"/>
    <w:rsid w:val="00572892"/>
    <w:rsid w:val="00587CDE"/>
    <w:rsid w:val="005A17BD"/>
    <w:rsid w:val="005D1861"/>
    <w:rsid w:val="005D769F"/>
    <w:rsid w:val="005D7797"/>
    <w:rsid w:val="005E7894"/>
    <w:rsid w:val="00610AAC"/>
    <w:rsid w:val="00611F94"/>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068F0"/>
    <w:rsid w:val="0072441C"/>
    <w:rsid w:val="00737C03"/>
    <w:rsid w:val="00775ABD"/>
    <w:rsid w:val="00776B7A"/>
    <w:rsid w:val="00776E54"/>
    <w:rsid w:val="007847F0"/>
    <w:rsid w:val="007973C3"/>
    <w:rsid w:val="007B054F"/>
    <w:rsid w:val="007B4634"/>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961BF"/>
    <w:rsid w:val="008A56E8"/>
    <w:rsid w:val="008A629E"/>
    <w:rsid w:val="008A7D3D"/>
    <w:rsid w:val="008D73C8"/>
    <w:rsid w:val="008E1A49"/>
    <w:rsid w:val="008F7868"/>
    <w:rsid w:val="00900A7A"/>
    <w:rsid w:val="00905E3A"/>
    <w:rsid w:val="00906474"/>
    <w:rsid w:val="00911D35"/>
    <w:rsid w:val="009149F1"/>
    <w:rsid w:val="00914C1C"/>
    <w:rsid w:val="00917845"/>
    <w:rsid w:val="009257DD"/>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29D1"/>
    <w:rsid w:val="00B0362E"/>
    <w:rsid w:val="00B04612"/>
    <w:rsid w:val="00B0625B"/>
    <w:rsid w:val="00B113EF"/>
    <w:rsid w:val="00B1164E"/>
    <w:rsid w:val="00B20BBD"/>
    <w:rsid w:val="00B20FF6"/>
    <w:rsid w:val="00B37943"/>
    <w:rsid w:val="00B449F7"/>
    <w:rsid w:val="00B6686D"/>
    <w:rsid w:val="00B80A18"/>
    <w:rsid w:val="00B85591"/>
    <w:rsid w:val="00BB5D11"/>
    <w:rsid w:val="00BD25AB"/>
    <w:rsid w:val="00BD4617"/>
    <w:rsid w:val="00BE1580"/>
    <w:rsid w:val="00BE5C2D"/>
    <w:rsid w:val="00C01697"/>
    <w:rsid w:val="00C12E8E"/>
    <w:rsid w:val="00C2221D"/>
    <w:rsid w:val="00C436B7"/>
    <w:rsid w:val="00C60B64"/>
    <w:rsid w:val="00C61919"/>
    <w:rsid w:val="00CA5DBB"/>
    <w:rsid w:val="00CC6660"/>
    <w:rsid w:val="00D16301"/>
    <w:rsid w:val="00D21359"/>
    <w:rsid w:val="00D33936"/>
    <w:rsid w:val="00D47601"/>
    <w:rsid w:val="00DB50BD"/>
    <w:rsid w:val="00DC1238"/>
    <w:rsid w:val="00DC62A2"/>
    <w:rsid w:val="00DD11C7"/>
    <w:rsid w:val="00DD4ADD"/>
    <w:rsid w:val="00DF2CD3"/>
    <w:rsid w:val="00DF3946"/>
    <w:rsid w:val="00E00439"/>
    <w:rsid w:val="00E051D7"/>
    <w:rsid w:val="00E07420"/>
    <w:rsid w:val="00E1779E"/>
    <w:rsid w:val="00E22B58"/>
    <w:rsid w:val="00E23C42"/>
    <w:rsid w:val="00E26DFB"/>
    <w:rsid w:val="00E34C95"/>
    <w:rsid w:val="00E37A44"/>
    <w:rsid w:val="00E561B3"/>
    <w:rsid w:val="00E60E82"/>
    <w:rsid w:val="00E62825"/>
    <w:rsid w:val="00E675E8"/>
    <w:rsid w:val="00E767CA"/>
    <w:rsid w:val="00E833B6"/>
    <w:rsid w:val="00EA4468"/>
    <w:rsid w:val="00EA584C"/>
    <w:rsid w:val="00ED2B9D"/>
    <w:rsid w:val="00ED59B2"/>
    <w:rsid w:val="00EE790F"/>
    <w:rsid w:val="00F03AE1"/>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415-025-8553-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iworlddental.org/oral-health-ageing-popul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2025-04-28T08:57:00Z</dcterms:created>
  <dcterms:modified xsi:type="dcterms:W3CDTF">2025-04-29T15:12:00Z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