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CEA78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415FD8" w14:textId="4BE9D209" w:rsidR="007847F0" w:rsidRPr="00631D36" w:rsidRDefault="006573B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6</w:t>
      </w:r>
      <w:r w:rsidRPr="000878FC">
        <w:rPr>
          <w:rFonts w:ascii="Avenir Next LT Pro" w:eastAsia="Verdana" w:hAnsi="Avenir Next LT Pro" w:cs="Verdana"/>
          <w:color w:val="000000" w:themeColor="text1"/>
          <w:u w:val="single"/>
          <w:vertAlign w:val="superscript"/>
          <w:lang w:val="en-GB"/>
        </w:rPr>
        <w:t>th</w:t>
      </w: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r w:rsidR="00C436B7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GC Academic Excellence Contest</w:t>
      </w:r>
      <w:r w:rsidR="00375891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</w:t>
      </w:r>
      <w:r w:rsidR="002D47E2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5</w:t>
      </w:r>
    </w:p>
    <w:p w14:paraId="5106CFB0" w14:textId="77777777" w:rsidR="007847F0" w:rsidRPr="00631D36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869129" w14:textId="482CE671" w:rsidR="00C436B7" w:rsidRPr="0032787A" w:rsidRDefault="0032787A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</w:pPr>
      <w:r w:rsidRPr="0032787A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  <w:t>La finale europea celebra il talento e la collaborazion</w:t>
      </w:r>
      <w:r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  <w:t>e</w:t>
      </w:r>
    </w:p>
    <w:p w14:paraId="2EE6D9DB" w14:textId="77777777" w:rsidR="007F5940" w:rsidRPr="0032787A" w:rsidRDefault="007F5940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6E57A9CD" w14:textId="6322E58E" w:rsidR="00862469" w:rsidRPr="003C37D5" w:rsidRDefault="00305CA6" w:rsidP="0086246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proofErr w:type="spellStart"/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>Leuven</w:t>
      </w:r>
      <w:proofErr w:type="spellEnd"/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, </w:t>
      </w:r>
      <w:r w:rsidR="0032787A" w:rsidRPr="003C37D5">
        <w:rPr>
          <w:rFonts w:ascii="Avenir Next LT Pro" w:eastAsia="Verdana" w:hAnsi="Avenir Next LT Pro" w:cs="Verdana"/>
          <w:color w:val="000000" w:themeColor="text1"/>
          <w:lang w:val="it-IT"/>
        </w:rPr>
        <w:t>settembre</w:t>
      </w:r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 202</w:t>
      </w:r>
      <w:r w:rsidR="002D47E2" w:rsidRPr="003C37D5">
        <w:rPr>
          <w:rFonts w:ascii="Avenir Next LT Pro" w:eastAsia="Verdana" w:hAnsi="Avenir Next LT Pro" w:cs="Verdana"/>
          <w:color w:val="000000" w:themeColor="text1"/>
          <w:lang w:val="it-IT"/>
        </w:rPr>
        <w:t>5</w:t>
      </w:r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 - </w:t>
      </w:r>
      <w:r w:rsidR="00426EDA"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GC </w:t>
      </w:r>
      <w:r w:rsidR="00862469"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Europe </w:t>
      </w:r>
      <w:r w:rsidR="003C37D5"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è lieta di annunciare i vincitori del GC </w:t>
      </w:r>
      <w:proofErr w:type="spellStart"/>
      <w:r w:rsidR="003C37D5" w:rsidRPr="003C37D5">
        <w:rPr>
          <w:rFonts w:ascii="Avenir Next LT Pro" w:eastAsia="Verdana" w:hAnsi="Avenir Next LT Pro" w:cs="Verdana"/>
          <w:color w:val="000000" w:themeColor="text1"/>
          <w:lang w:val="it-IT"/>
        </w:rPr>
        <w:t>Academic</w:t>
      </w:r>
      <w:proofErr w:type="spellEnd"/>
      <w:r w:rsidR="003C37D5"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="003C37D5" w:rsidRPr="003C37D5">
        <w:rPr>
          <w:rFonts w:ascii="Avenir Next LT Pro" w:eastAsia="Verdana" w:hAnsi="Avenir Next LT Pro" w:cs="Verdana"/>
          <w:color w:val="000000" w:themeColor="text1"/>
          <w:lang w:val="it-IT"/>
        </w:rPr>
        <w:t>Excellence</w:t>
      </w:r>
      <w:proofErr w:type="spellEnd"/>
      <w:r w:rsidR="003C37D5"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 Contest 2025. Questo prestigioso concorso ha attirato 150 partecipanti provenienti da oltre 60 università in più di 20 paesi</w:t>
      </w:r>
      <w:r w:rsidR="00881733" w:rsidRPr="003C37D5">
        <w:rPr>
          <w:rFonts w:ascii="Avenir Next LT Pro" w:eastAsia="Verdana" w:hAnsi="Avenir Next LT Pro" w:cs="Verdana"/>
          <w:color w:val="000000" w:themeColor="text1"/>
          <w:lang w:val="it-IT"/>
        </w:rPr>
        <w:t>.</w:t>
      </w:r>
    </w:p>
    <w:p w14:paraId="341A1236" w14:textId="77777777" w:rsidR="00862469" w:rsidRPr="003C37D5" w:rsidRDefault="00862469" w:rsidP="0086246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678192C1" w14:textId="550CCC0F" w:rsidR="006616BC" w:rsidRDefault="003C37D5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 xml:space="preserve">La prima giornata è stata ricca di presentazioni ispiratrici, che hanno riflettuto il duro lavoro, l’entusiasmo e la creatività dei partecipanti. Gli studenti universitari hanno utilizzato la tecnica </w:t>
      </w:r>
      <w:proofErr w:type="spellStart"/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>cusp</w:t>
      </w:r>
      <w:proofErr w:type="spellEnd"/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>-by-</w:t>
      </w:r>
      <w:proofErr w:type="spellStart"/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>cusp</w:t>
      </w:r>
      <w:proofErr w:type="spellEnd"/>
      <w:r w:rsidRPr="003C37D5">
        <w:rPr>
          <w:rFonts w:ascii="Avenir Next LT Pro" w:eastAsia="Verdana" w:hAnsi="Avenir Next LT Pro" w:cs="Verdana"/>
          <w:color w:val="000000" w:themeColor="text1"/>
          <w:lang w:val="it-IT"/>
        </w:rPr>
        <w:t>, mentre i post-laurea hanno affrontato sfide estetiche con il metodo dell’iniezione stampata. Dopo un’attenta valutazione da parte della giuria composta da Javier Tapia Guadix, Alain Perceval, Simone Moretto e Laetitia Lavoix, sono stati annunciati i vincitori nelle due categorie:</w:t>
      </w:r>
    </w:p>
    <w:p w14:paraId="5ADFB0FF" w14:textId="77777777" w:rsidR="003C37D5" w:rsidRPr="003C37D5" w:rsidRDefault="003C37D5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70E7E6E1" w14:textId="7C8B96C1" w:rsidR="006616BC" w:rsidRPr="00DE5421" w:rsidRDefault="003C37D5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</w:pPr>
      <w:r w:rsidRPr="00DE5421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 xml:space="preserve">Categoria </w:t>
      </w:r>
      <w:r w:rsidR="006616BC" w:rsidRPr="00DE5421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>Junior (</w:t>
      </w:r>
      <w:r w:rsidRPr="00DE5421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>studenti universitari)</w:t>
      </w:r>
    </w:p>
    <w:p w14:paraId="0B912DBE" w14:textId="055143BC" w:rsidR="006616BC" w:rsidRPr="00DE5421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DE5421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r w:rsidR="00A000C4">
        <w:rPr>
          <w:rFonts w:ascii="Avenir Next LT Pro" w:eastAsia="Verdana" w:hAnsi="Avenir Next LT Pro" w:cs="Verdana"/>
          <w:color w:val="000000" w:themeColor="text1"/>
          <w:lang w:val="it-IT"/>
        </w:rPr>
        <w:t>1°</w:t>
      </w:r>
      <w:r w:rsidR="003C37D5" w:rsidRPr="00DE5421">
        <w:rPr>
          <w:rFonts w:ascii="Avenir Next LT Pro" w:eastAsia="Verdana" w:hAnsi="Avenir Next LT Pro" w:cs="Verdana"/>
          <w:color w:val="000000" w:themeColor="text1"/>
          <w:lang w:val="it-IT"/>
        </w:rPr>
        <w:t>Posto</w:t>
      </w:r>
      <w:r w:rsidRPr="00DE5421">
        <w:rPr>
          <w:rFonts w:ascii="Avenir Next LT Pro" w:eastAsia="Verdana" w:hAnsi="Avenir Next LT Pro" w:cs="Verdana"/>
          <w:color w:val="000000" w:themeColor="text1"/>
          <w:lang w:val="it-IT"/>
        </w:rPr>
        <w:t xml:space="preserve">: </w:t>
      </w:r>
      <w:r w:rsidR="003D747E" w:rsidRPr="00DE5421">
        <w:rPr>
          <w:rFonts w:ascii="Avenir Next LT Pro" w:eastAsia="Verdana" w:hAnsi="Avenir Next LT Pro" w:cs="Verdana"/>
          <w:color w:val="000000" w:themeColor="text1"/>
          <w:lang w:val="it-IT"/>
        </w:rPr>
        <w:t xml:space="preserve">Mostafa Ahmed Hany (New Giza University Cairo, </w:t>
      </w:r>
      <w:r w:rsidR="00DE5421" w:rsidRPr="00DE5421">
        <w:rPr>
          <w:rFonts w:ascii="Avenir Next LT Pro" w:eastAsia="Verdana" w:hAnsi="Avenir Next LT Pro" w:cs="Verdana"/>
          <w:color w:val="000000" w:themeColor="text1"/>
          <w:lang w:val="it-IT"/>
        </w:rPr>
        <w:t>Egitto</w:t>
      </w:r>
      <w:r w:rsidR="003D747E" w:rsidRPr="00DE5421">
        <w:rPr>
          <w:rFonts w:ascii="Avenir Next LT Pro" w:eastAsia="Verdana" w:hAnsi="Avenir Next LT Pro" w:cs="Verdana"/>
          <w:color w:val="000000" w:themeColor="text1"/>
          <w:lang w:val="it-IT"/>
        </w:rPr>
        <w:t>)</w:t>
      </w:r>
    </w:p>
    <w:p w14:paraId="5B9489FE" w14:textId="048FC6CD" w:rsidR="006616BC" w:rsidRPr="007011CE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  <w:r w:rsidRPr="00DE5421">
        <w:rPr>
          <w:rFonts w:ascii="Segoe UI Emoji" w:eastAsia="Verdana" w:hAnsi="Segoe UI Emoji" w:cs="Segoe UI Emoji"/>
          <w:color w:val="000000" w:themeColor="text1"/>
          <w:lang w:val="it-IT"/>
        </w:rPr>
        <w:t xml:space="preserve"> </w:t>
      </w:r>
      <w:r w:rsidR="00DE5421">
        <w:rPr>
          <w:rFonts w:ascii="Avenir Next LT Pro" w:eastAsia="Verdana" w:hAnsi="Avenir Next LT Pro" w:cs="Verdana"/>
          <w:color w:val="000000" w:themeColor="text1"/>
          <w:lang w:val="fr-FR"/>
        </w:rPr>
        <w:t>2°</w:t>
      </w:r>
      <w:r w:rsidR="00AD6500">
        <w:rPr>
          <w:rFonts w:ascii="Avenir Next LT Pro" w:eastAsia="Verdana" w:hAnsi="Avenir Next LT Pro" w:cs="Verdana"/>
          <w:color w:val="000000" w:themeColor="text1"/>
          <w:lang w:val="fr-FR"/>
        </w:rPr>
        <w:t>Posto</w:t>
      </w:r>
      <w:r w:rsidR="006616BC"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: </w:t>
      </w:r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Aude </w:t>
      </w:r>
      <w:proofErr w:type="spellStart"/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>Quillet</w:t>
      </w:r>
      <w:proofErr w:type="spellEnd"/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 (Université Libre de Bruxelles, </w:t>
      </w:r>
      <w:proofErr w:type="spellStart"/>
      <w:r w:rsidR="00DE5421">
        <w:rPr>
          <w:rFonts w:ascii="Avenir Next LT Pro" w:eastAsia="Verdana" w:hAnsi="Avenir Next LT Pro" w:cs="Verdana"/>
          <w:color w:val="000000" w:themeColor="text1"/>
          <w:lang w:val="fr-FR"/>
        </w:rPr>
        <w:t>Belgio</w:t>
      </w:r>
      <w:proofErr w:type="spellEnd"/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>)</w:t>
      </w:r>
    </w:p>
    <w:p w14:paraId="6C7EC969" w14:textId="77777777" w:rsidR="006616BC" w:rsidRPr="007011CE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</w:p>
    <w:p w14:paraId="5701AFD0" w14:textId="790E3D60" w:rsidR="006616BC" w:rsidRPr="00A000C4" w:rsidRDefault="00A000C4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</w:pPr>
      <w:r w:rsidRPr="00DE5421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 xml:space="preserve">Categoria </w:t>
      </w:r>
      <w:r w:rsidR="006616BC" w:rsidRPr="00A000C4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>Senior (Post</w:t>
      </w:r>
      <w:r w:rsidRPr="00A000C4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>-laurea)</w:t>
      </w:r>
    </w:p>
    <w:p w14:paraId="76C2A357" w14:textId="204B897A" w:rsidR="006616BC" w:rsidRPr="00C176A9" w:rsidRDefault="00A000C4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nl-BE"/>
        </w:rPr>
      </w:pPr>
      <w:r w:rsidRPr="00C176A9">
        <w:rPr>
          <w:rFonts w:ascii="Avenir Next LT Pro" w:eastAsia="Verdana" w:hAnsi="Avenir Next LT Pro" w:cs="Verdana"/>
          <w:color w:val="000000" w:themeColor="text1"/>
          <w:lang w:val="nl-BE"/>
        </w:rPr>
        <w:t xml:space="preserve">1°Posto: </w:t>
      </w:r>
      <w:r w:rsidR="00C31577" w:rsidRPr="00C176A9">
        <w:rPr>
          <w:rFonts w:ascii="Avenir Next LT Pro" w:eastAsia="Verdana" w:hAnsi="Avenir Next LT Pro" w:cs="Verdana"/>
          <w:color w:val="000000" w:themeColor="text1"/>
          <w:lang w:val="nl-BE"/>
        </w:rPr>
        <w:t xml:space="preserve">Linda Panbachi (Katholieke Universiteit Leuven,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fr-FR"/>
        </w:rPr>
        <w:t>Belgio</w:t>
      </w:r>
      <w:proofErr w:type="spellEnd"/>
      <w:r w:rsidR="00C31577" w:rsidRPr="00C176A9">
        <w:rPr>
          <w:rFonts w:ascii="Avenir Next LT Pro" w:eastAsia="Verdana" w:hAnsi="Avenir Next LT Pro" w:cs="Verdana"/>
          <w:color w:val="000000" w:themeColor="text1"/>
          <w:lang w:val="nl-BE"/>
        </w:rPr>
        <w:t>)</w:t>
      </w:r>
    </w:p>
    <w:p w14:paraId="24012636" w14:textId="1CA96C75" w:rsidR="006616BC" w:rsidRPr="00A000C4" w:rsidRDefault="00A000C4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>
        <w:rPr>
          <w:rFonts w:ascii="Avenir Next LT Pro" w:eastAsia="Verdana" w:hAnsi="Avenir Next LT Pro" w:cs="Verdana"/>
          <w:color w:val="000000" w:themeColor="text1"/>
          <w:lang w:val="fr-FR"/>
        </w:rPr>
        <w:t>2°Posto</w:t>
      </w:r>
      <w:r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: </w:t>
      </w:r>
      <w:r w:rsidR="00474392" w:rsidRPr="00A000C4">
        <w:rPr>
          <w:rFonts w:ascii="Avenir Next LT Pro" w:eastAsia="Verdana" w:hAnsi="Avenir Next LT Pro" w:cs="Verdana"/>
          <w:color w:val="000000" w:themeColor="text1"/>
          <w:lang w:val="it-IT"/>
        </w:rPr>
        <w:t xml:space="preserve">Annamaria Forte (University of Bologna, </w:t>
      </w:r>
      <w:r>
        <w:rPr>
          <w:rFonts w:ascii="Avenir Next LT Pro" w:eastAsia="Verdana" w:hAnsi="Avenir Next LT Pro" w:cs="Verdana"/>
          <w:color w:val="000000" w:themeColor="text1"/>
          <w:lang w:val="it-IT"/>
        </w:rPr>
        <w:t>Italia</w:t>
      </w:r>
      <w:r w:rsidR="00474392" w:rsidRPr="00A000C4">
        <w:rPr>
          <w:rFonts w:ascii="Avenir Next LT Pro" w:eastAsia="Verdana" w:hAnsi="Avenir Next LT Pro" w:cs="Verdana"/>
          <w:color w:val="000000" w:themeColor="text1"/>
          <w:lang w:val="it-IT"/>
        </w:rPr>
        <w:t>)</w:t>
      </w:r>
    </w:p>
    <w:p w14:paraId="5B23A4C8" w14:textId="115C60D7" w:rsidR="006616BC" w:rsidRPr="00A000C4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1FFBE55C" w14:textId="5F198D79" w:rsidR="000878FC" w:rsidRPr="00C176A9" w:rsidRDefault="00C176A9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C176A9">
        <w:rPr>
          <w:rFonts w:ascii="Avenir Next LT Pro" w:eastAsia="Verdana" w:hAnsi="Avenir Next LT Pro" w:cs="Verdana"/>
          <w:color w:val="000000" w:themeColor="text1"/>
          <w:lang w:val="it-IT"/>
        </w:rPr>
        <w:t xml:space="preserve">Inoltre, sono stati assegnati i </w:t>
      </w:r>
      <w:proofErr w:type="spellStart"/>
      <w:r w:rsidRPr="00C176A9">
        <w:rPr>
          <w:rFonts w:ascii="Avenir Next LT Pro" w:eastAsia="Verdana" w:hAnsi="Avenir Next LT Pro" w:cs="Verdana"/>
          <w:color w:val="000000" w:themeColor="text1"/>
          <w:lang w:val="it-IT"/>
        </w:rPr>
        <w:t>People’s</w:t>
      </w:r>
      <w:proofErr w:type="spellEnd"/>
      <w:r w:rsidRPr="00C176A9">
        <w:rPr>
          <w:rFonts w:ascii="Avenir Next LT Pro" w:eastAsia="Verdana" w:hAnsi="Avenir Next LT Pro" w:cs="Verdana"/>
          <w:color w:val="000000" w:themeColor="text1"/>
          <w:lang w:val="it-IT"/>
        </w:rPr>
        <w:t xml:space="preserve"> Choice Awards, basati sul numero di “mi piace” ricevuti sulle piattaforme social ufficiali del concorso</w:t>
      </w:r>
      <w:r w:rsidR="00D53FA7" w:rsidRPr="00C176A9">
        <w:rPr>
          <w:rFonts w:ascii="Avenir Next LT Pro" w:eastAsia="Verdana" w:hAnsi="Avenir Next LT Pro" w:cs="Verdana"/>
          <w:color w:val="000000" w:themeColor="text1"/>
          <w:lang w:val="it-IT"/>
        </w:rPr>
        <w:t>:</w:t>
      </w:r>
    </w:p>
    <w:p w14:paraId="01756B38" w14:textId="77777777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0878FC">
        <w:rPr>
          <w:rFonts w:ascii="Avenir Next LT Pro" w:eastAsia="Verdana" w:hAnsi="Avenir Next LT Pro" w:cs="Verdana"/>
          <w:b/>
          <w:bCs/>
          <w:color w:val="000000" w:themeColor="text1"/>
        </w:rPr>
        <w:lastRenderedPageBreak/>
        <w:t>Social Media Winners</w:t>
      </w:r>
    </w:p>
    <w:p w14:paraId="109EFFAA" w14:textId="56E435B8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Facebook: </w:t>
      </w:r>
      <w:r w:rsidR="008B31D4" w:rsidRPr="000878FC">
        <w:rPr>
          <w:rFonts w:ascii="Avenir Next LT Pro" w:eastAsia="Verdana" w:hAnsi="Avenir Next LT Pro" w:cs="Verdana"/>
          <w:color w:val="000000" w:themeColor="text1"/>
        </w:rPr>
        <w:t>Abdelrahman Mohamed Abdelalim (Egyptian Russian University</w:t>
      </w:r>
      <w:r w:rsidR="00DF627B" w:rsidRPr="000878FC">
        <w:rPr>
          <w:rFonts w:ascii="Avenir Next LT Pro" w:eastAsia="Verdana" w:hAnsi="Avenir Next LT Pro" w:cs="Verdana"/>
          <w:color w:val="000000" w:themeColor="text1"/>
        </w:rPr>
        <w:t xml:space="preserve">, </w:t>
      </w:r>
      <w:r w:rsidR="00C176A9">
        <w:rPr>
          <w:rFonts w:ascii="Avenir Next LT Pro" w:eastAsia="Verdana" w:hAnsi="Avenir Next LT Pro" w:cs="Verdana"/>
          <w:color w:val="000000" w:themeColor="text1"/>
        </w:rPr>
        <w:t>Egitto</w:t>
      </w:r>
      <w:r w:rsidR="00DF627B" w:rsidRPr="000878FC">
        <w:rPr>
          <w:rFonts w:ascii="Avenir Next LT Pro" w:eastAsia="Verdana" w:hAnsi="Avenir Next LT Pro" w:cs="Verdana"/>
          <w:color w:val="000000" w:themeColor="text1"/>
        </w:rPr>
        <w:t>)</w:t>
      </w:r>
    </w:p>
    <w:p w14:paraId="3EC2D8B4" w14:textId="31297125" w:rsidR="006616BC" w:rsidRPr="007E1E94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7E1E94">
        <w:rPr>
          <w:rFonts w:ascii="Avenir Next LT Pro" w:eastAsia="Verdana" w:hAnsi="Avenir Next LT Pro" w:cs="Verdana"/>
          <w:color w:val="000000" w:themeColor="text1"/>
          <w:lang w:val="it-IT"/>
        </w:rPr>
        <w:t xml:space="preserve">Instagram: </w:t>
      </w:r>
      <w:proofErr w:type="spellStart"/>
      <w:r w:rsidR="002649B6" w:rsidRPr="007E1E94">
        <w:rPr>
          <w:rFonts w:ascii="Avenir Next LT Pro" w:eastAsia="Verdana" w:hAnsi="Avenir Next LT Pro" w:cs="Verdana"/>
          <w:color w:val="000000" w:themeColor="text1"/>
          <w:lang w:val="it-IT"/>
        </w:rPr>
        <w:t>Ayatellah</w:t>
      </w:r>
      <w:proofErr w:type="spellEnd"/>
      <w:r w:rsidR="002649B6" w:rsidRPr="007E1E94">
        <w:rPr>
          <w:rFonts w:ascii="Avenir Next LT Pro" w:eastAsia="Verdana" w:hAnsi="Avenir Next LT Pro" w:cs="Verdana"/>
          <w:color w:val="000000" w:themeColor="text1"/>
          <w:lang w:val="it-IT"/>
        </w:rPr>
        <w:t xml:space="preserve"> Mohamed </w:t>
      </w:r>
      <w:proofErr w:type="spellStart"/>
      <w:r w:rsidR="002649B6" w:rsidRPr="007E1E94">
        <w:rPr>
          <w:rFonts w:ascii="Avenir Next LT Pro" w:eastAsia="Verdana" w:hAnsi="Avenir Next LT Pro" w:cs="Verdana"/>
          <w:color w:val="000000" w:themeColor="text1"/>
          <w:lang w:val="it-IT"/>
        </w:rPr>
        <w:t>Ossman</w:t>
      </w:r>
      <w:proofErr w:type="spellEnd"/>
      <w:r w:rsidR="002649B6" w:rsidRPr="007E1E94">
        <w:rPr>
          <w:rFonts w:ascii="Avenir Next LT Pro" w:eastAsia="Verdana" w:hAnsi="Avenir Next LT Pro" w:cs="Verdana"/>
          <w:color w:val="000000" w:themeColor="text1"/>
          <w:lang w:val="it-IT"/>
        </w:rPr>
        <w:t xml:space="preserve"> (Cairo University, </w:t>
      </w:r>
      <w:r w:rsidR="00C176A9" w:rsidRPr="007E1E94">
        <w:rPr>
          <w:rFonts w:ascii="Avenir Next LT Pro" w:eastAsia="Verdana" w:hAnsi="Avenir Next LT Pro" w:cs="Verdana"/>
          <w:color w:val="000000" w:themeColor="text1"/>
          <w:lang w:val="it-IT"/>
        </w:rPr>
        <w:t>Egitto</w:t>
      </w:r>
      <w:r w:rsidR="002649B6" w:rsidRPr="007E1E94">
        <w:rPr>
          <w:rFonts w:ascii="Avenir Next LT Pro" w:eastAsia="Verdana" w:hAnsi="Avenir Next LT Pro" w:cs="Verdana"/>
          <w:color w:val="000000" w:themeColor="text1"/>
          <w:lang w:val="it-IT"/>
        </w:rPr>
        <w:t>)</w:t>
      </w:r>
    </w:p>
    <w:p w14:paraId="54003C5B" w14:textId="77777777" w:rsidR="006616BC" w:rsidRPr="007E1E94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630CD072" w14:textId="493C06BC" w:rsidR="006616BC" w:rsidRPr="007E1E94" w:rsidRDefault="007E1E94" w:rsidP="00203AF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7E1E94">
        <w:rPr>
          <w:rFonts w:ascii="Avenir Next LT Pro" w:eastAsia="Verdana" w:hAnsi="Avenir Next LT Pro" w:cs="Verdana"/>
          <w:color w:val="000000" w:themeColor="text1"/>
          <w:lang w:val="it-IT"/>
        </w:rPr>
        <w:t>La qualità complessiva dei lavori è stata eccezionale e ogni finalista ha contribuito a rendere l’evento memorabile e stimolante.</w:t>
      </w:r>
      <w:r w:rsidR="0081734F" w:rsidRPr="007E1E94">
        <w:rPr>
          <w:rFonts w:ascii="Avenir Next LT Pro" w:eastAsia="Verdana" w:hAnsi="Avenir Next LT Pro" w:cs="Verdana"/>
          <w:color w:val="000000" w:themeColor="text1"/>
          <w:lang w:val="it-IT"/>
        </w:rPr>
        <w:br/>
      </w:r>
      <w:r w:rsidRPr="007E1E94">
        <w:rPr>
          <w:rFonts w:ascii="Avenir Next LT Pro" w:eastAsia="Verdana" w:hAnsi="Avenir Next LT Pro" w:cs="Verdana"/>
          <w:color w:val="000000" w:themeColor="text1"/>
          <w:lang w:val="it-IT"/>
        </w:rPr>
        <w:t>La celebrazione è proseguita il secondo giorno con una masterclass tenuta da Javier Tapia Guadix, che ha offerto a studenti e tutor preziose conoscenze pratiche su stratificazione composita e restauri di Classe IV. La sessione è stata molto apprezzata e ha aggiunto una dimensione educativa significativa al weekend.</w:t>
      </w:r>
    </w:p>
    <w:p w14:paraId="7DA5A038" w14:textId="77777777" w:rsidR="006616BC" w:rsidRPr="007E1E94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6B3D73F3" w14:textId="2A0DCCFF" w:rsidR="006616BC" w:rsidRDefault="007E1E94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7E1E94">
        <w:rPr>
          <w:rFonts w:ascii="Avenir Next LT Pro" w:eastAsia="Verdana" w:hAnsi="Avenir Next LT Pro" w:cs="Verdana"/>
          <w:color w:val="000000" w:themeColor="text1"/>
          <w:lang w:val="it-IT"/>
        </w:rPr>
        <w:t>È stata un’esperienza intensa ma gratificante, ricca di entusiasmo, collaborazione e un’atmosfera fantastica.</w:t>
      </w:r>
    </w:p>
    <w:p w14:paraId="7838449A" w14:textId="77777777" w:rsidR="007E1E94" w:rsidRPr="007E1E94" w:rsidRDefault="007E1E94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58374399" w14:textId="6F7C6304" w:rsidR="00C43F6C" w:rsidRPr="00BA2498" w:rsidRDefault="006B186A" w:rsidP="0086246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6B186A">
        <w:rPr>
          <w:rFonts w:ascii="Avenir Next LT Pro" w:eastAsia="Verdana" w:hAnsi="Avenir Next LT Pro" w:cs="Verdana"/>
          <w:color w:val="000000" w:themeColor="text1"/>
          <w:lang w:val="it-IT"/>
        </w:rPr>
        <w:t xml:space="preserve">Il GC </w:t>
      </w:r>
      <w:proofErr w:type="spellStart"/>
      <w:r w:rsidRPr="006B186A">
        <w:rPr>
          <w:rFonts w:ascii="Avenir Next LT Pro" w:eastAsia="Verdana" w:hAnsi="Avenir Next LT Pro" w:cs="Verdana"/>
          <w:color w:val="000000" w:themeColor="text1"/>
          <w:lang w:val="it-IT"/>
        </w:rPr>
        <w:t>Academic</w:t>
      </w:r>
      <w:proofErr w:type="spellEnd"/>
      <w:r w:rsidRPr="006B186A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6B186A">
        <w:rPr>
          <w:rFonts w:ascii="Avenir Next LT Pro" w:eastAsia="Verdana" w:hAnsi="Avenir Next LT Pro" w:cs="Verdana"/>
          <w:color w:val="000000" w:themeColor="text1"/>
          <w:lang w:val="it-IT"/>
        </w:rPr>
        <w:t>Excellence</w:t>
      </w:r>
      <w:proofErr w:type="spellEnd"/>
      <w:r w:rsidRPr="006B186A">
        <w:rPr>
          <w:rFonts w:ascii="Avenir Next LT Pro" w:eastAsia="Verdana" w:hAnsi="Avenir Next LT Pro" w:cs="Verdana"/>
          <w:color w:val="000000" w:themeColor="text1"/>
          <w:lang w:val="it-IT"/>
        </w:rPr>
        <w:t xml:space="preserve"> Contest gode di una reputazione consolidata, con un seguito ampio e diversificato tra le migliori università. Oltre al premio in denaro per i vincitori, le istituzioni partecipanti apprezzano la visibilità ottenuta, che contribuisce al riconoscimento accademico e professionale.</w:t>
      </w:r>
      <w:r w:rsidR="0058288B" w:rsidRPr="006B186A">
        <w:rPr>
          <w:rFonts w:ascii="Avenir Next LT Pro" w:eastAsia="Verdana" w:hAnsi="Avenir Next LT Pro" w:cs="Verdana"/>
          <w:color w:val="000000" w:themeColor="text1"/>
          <w:lang w:val="it-IT"/>
        </w:rPr>
        <w:br/>
      </w:r>
      <w:r w:rsidR="00BA2498" w:rsidRPr="00BA2498">
        <w:rPr>
          <w:rFonts w:ascii="Avenir Next LT Pro" w:eastAsia="Verdana" w:hAnsi="Avenir Next LT Pro" w:cs="Verdana"/>
          <w:color w:val="000000" w:themeColor="text1"/>
          <w:lang w:val="it-IT"/>
        </w:rPr>
        <w:t>Restate aggiornati per l’edizione 2026! Se siete interessati a partecipare, visitate il nostro sito web o i gruppi social ufficiali, oppure contattate il vostro referente GC locale.</w:t>
      </w:r>
    </w:p>
    <w:p w14:paraId="061D6107" w14:textId="77777777" w:rsidR="00C43F6C" w:rsidRPr="00BA2498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34A9CF65" w14:textId="1A67B52A" w:rsidR="00C12E8E" w:rsidRPr="000878FC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878FC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7D00B3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Pr="00631D36">
          <w:rPr>
            <w:rStyle w:val="Collegamentoipertestuale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F4512AF" w:rsidR="00A5023C" w:rsidRDefault="00A5023C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1F8B0C0D" w14:textId="1DD4C3A1" w:rsidR="00857C3B" w:rsidRPr="00857C3B" w:rsidRDefault="00857C3B" w:rsidP="00857C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857C3B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3FC5BA5B" wp14:editId="7EA512F2">
            <wp:extent cx="4581525" cy="3058160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42E9" w14:textId="4091AD92" w:rsidR="003D34D0" w:rsidRDefault="00857C3B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The winners were announced </w:t>
      </w:r>
      <w:r w:rsidR="00DE1399"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at </w:t>
      </w:r>
      <w:r w:rsidR="008942A0"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the </w:t>
      </w:r>
      <w:r w:rsidR="00351E27"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award ceremony at ‘De Hoorn’, an ancient brewery transformed to a fascinating event location</w:t>
      </w:r>
      <w:r w:rsidR="00DE1399"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p w14:paraId="0BCB2D19" w14:textId="38837618" w:rsidR="00BF2100" w:rsidRPr="00BF2100" w:rsidRDefault="00BF2100" w:rsidP="00BF2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BF2100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1BA45E87" wp14:editId="2B034BE6">
            <wp:extent cx="4581525" cy="305562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D84A" w14:textId="0E11739F" w:rsidR="00BF2100" w:rsidRDefault="00351E27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lastRenderedPageBreak/>
        <w:t xml:space="preserve">The Academic Excellence laureates. </w:t>
      </w:r>
      <w:r w:rsidR="00BF2100"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From left to right: Annamaria Forte, Linda Panbachi, Mostafa A. Hany, Aude Quillet</w:t>
      </w:r>
      <w:r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p w14:paraId="31B2DA43" w14:textId="07910DB8" w:rsidR="00616A77" w:rsidRPr="00616A77" w:rsidRDefault="00616A77" w:rsidP="00616A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616A77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4EF89682" wp14:editId="2D649ABD">
            <wp:extent cx="4581525" cy="278701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95D3" w14:textId="4E8D4060" w:rsidR="00616A77" w:rsidRPr="00456F59" w:rsidRDefault="00616A77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Masterclass led by Javier Tapia </w:t>
      </w:r>
      <w:proofErr w:type="spellStart"/>
      <w:r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Guadix</w:t>
      </w:r>
      <w:proofErr w:type="spellEnd"/>
      <w:r w:rsidR="00351E27"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sectPr w:rsidR="00616A77" w:rsidRPr="00456F59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AA434" w14:textId="77777777" w:rsidR="00E54570" w:rsidRDefault="00E54570">
      <w:r>
        <w:separator/>
      </w:r>
    </w:p>
  </w:endnote>
  <w:endnote w:type="continuationSeparator" w:id="0">
    <w:p w14:paraId="5834E932" w14:textId="77777777" w:rsidR="00E54570" w:rsidRDefault="00E5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B4E20" w14:textId="77777777" w:rsidR="00E54570" w:rsidRDefault="00E54570">
      <w:r>
        <w:separator/>
      </w:r>
    </w:p>
  </w:footnote>
  <w:footnote w:type="continuationSeparator" w:id="0">
    <w:p w14:paraId="33D03B77" w14:textId="77777777" w:rsidR="00E54570" w:rsidRDefault="00E54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Intestazione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9033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C389F"/>
    <w:rsid w:val="002D47E2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2787A"/>
    <w:rsid w:val="00351E27"/>
    <w:rsid w:val="003602A1"/>
    <w:rsid w:val="00366D42"/>
    <w:rsid w:val="00375891"/>
    <w:rsid w:val="00390C9F"/>
    <w:rsid w:val="003A434A"/>
    <w:rsid w:val="003A43CF"/>
    <w:rsid w:val="003B1417"/>
    <w:rsid w:val="003B4C34"/>
    <w:rsid w:val="003C34C8"/>
    <w:rsid w:val="003C37D5"/>
    <w:rsid w:val="003C645C"/>
    <w:rsid w:val="003D34D0"/>
    <w:rsid w:val="003D5E25"/>
    <w:rsid w:val="003D747E"/>
    <w:rsid w:val="003F1B6F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54F8D"/>
    <w:rsid w:val="00567F3E"/>
    <w:rsid w:val="00572892"/>
    <w:rsid w:val="0058288B"/>
    <w:rsid w:val="00587CDE"/>
    <w:rsid w:val="005D1861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73BC"/>
    <w:rsid w:val="00657BB0"/>
    <w:rsid w:val="0066042E"/>
    <w:rsid w:val="006616BC"/>
    <w:rsid w:val="00671E66"/>
    <w:rsid w:val="00681CE3"/>
    <w:rsid w:val="006822E2"/>
    <w:rsid w:val="00686B6F"/>
    <w:rsid w:val="006A03EF"/>
    <w:rsid w:val="006B186A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1E94"/>
    <w:rsid w:val="007E41A8"/>
    <w:rsid w:val="007E448B"/>
    <w:rsid w:val="007F5940"/>
    <w:rsid w:val="0080482A"/>
    <w:rsid w:val="00805200"/>
    <w:rsid w:val="00807AFC"/>
    <w:rsid w:val="0081734F"/>
    <w:rsid w:val="00821D97"/>
    <w:rsid w:val="00840318"/>
    <w:rsid w:val="00850425"/>
    <w:rsid w:val="00857C3B"/>
    <w:rsid w:val="00862469"/>
    <w:rsid w:val="008663A4"/>
    <w:rsid w:val="00867C29"/>
    <w:rsid w:val="008753D9"/>
    <w:rsid w:val="00875CC1"/>
    <w:rsid w:val="00881733"/>
    <w:rsid w:val="00881F99"/>
    <w:rsid w:val="008921EB"/>
    <w:rsid w:val="0089359B"/>
    <w:rsid w:val="008942A0"/>
    <w:rsid w:val="008A56E8"/>
    <w:rsid w:val="008A629E"/>
    <w:rsid w:val="008A7D3D"/>
    <w:rsid w:val="008B31D4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000C4"/>
    <w:rsid w:val="00A304BF"/>
    <w:rsid w:val="00A46F12"/>
    <w:rsid w:val="00A5023C"/>
    <w:rsid w:val="00A65A6F"/>
    <w:rsid w:val="00A67AE7"/>
    <w:rsid w:val="00A7156F"/>
    <w:rsid w:val="00A7746D"/>
    <w:rsid w:val="00A80F69"/>
    <w:rsid w:val="00A844B5"/>
    <w:rsid w:val="00AC77C3"/>
    <w:rsid w:val="00AD6500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A2498"/>
    <w:rsid w:val="00BB5D11"/>
    <w:rsid w:val="00BD25AB"/>
    <w:rsid w:val="00BD4617"/>
    <w:rsid w:val="00BE1580"/>
    <w:rsid w:val="00BE4BC8"/>
    <w:rsid w:val="00BE5C2D"/>
    <w:rsid w:val="00BF2100"/>
    <w:rsid w:val="00C12E8E"/>
    <w:rsid w:val="00C168DB"/>
    <w:rsid w:val="00C176A9"/>
    <w:rsid w:val="00C2221D"/>
    <w:rsid w:val="00C31577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53FA7"/>
    <w:rsid w:val="00D75E90"/>
    <w:rsid w:val="00DB50BD"/>
    <w:rsid w:val="00DC1238"/>
    <w:rsid w:val="00DD11C7"/>
    <w:rsid w:val="00DD4ADD"/>
    <w:rsid w:val="00DE1399"/>
    <w:rsid w:val="00DE5421"/>
    <w:rsid w:val="00DF3946"/>
    <w:rsid w:val="00DF627B"/>
    <w:rsid w:val="00E00439"/>
    <w:rsid w:val="00E07420"/>
    <w:rsid w:val="00E17232"/>
    <w:rsid w:val="00E23C42"/>
    <w:rsid w:val="00E26DFB"/>
    <w:rsid w:val="00E34C95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23933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essunaspaziatura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e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Testocommento">
    <w:name w:val="annotation text"/>
    <w:basedOn w:val="Normale"/>
    <w:link w:val="TestocommentoCarattere"/>
    <w:uiPriority w:val="99"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cs="Arial Unicode MS"/>
      <w:color w:val="000000"/>
      <w:u w:color="00000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784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e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Paragrafoelenco">
    <w:name w:val="List Paragraph"/>
    <w:basedOn w:val="Normale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6cc2baa107d7a90776cb0e9e628a5ce2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73a3484f214d7711701ee13008ae8337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D8D3A7-028C-4EFA-9F2F-A4407874F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Masotina, Valeria</cp:lastModifiedBy>
  <cp:revision>2</cp:revision>
  <cp:lastPrinted>2020-01-21T15:04:00Z</cp:lastPrinted>
  <dcterms:created xsi:type="dcterms:W3CDTF">2025-10-02T12:44:00Z</dcterms:created>
  <dcterms:modified xsi:type="dcterms:W3CDTF">2025-10-02T12:44:00Z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