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E18CF19" w14:textId="78DF069B" w:rsidR="004C48D0" w:rsidRPr="002F1CA5" w:rsidRDefault="004E2FB3" w:rsidP="004E2FB3">
      <w:pPr>
        <w:spacing w:line="360" w:lineRule="auto"/>
        <w:ind w:left="-990" w:right="-868"/>
        <w:rPr>
          <w:rFonts w:ascii="Avenir Next LT Pro" w:eastAsia="Verdana" w:hAnsi="Avenir Next LT Pro" w:cs="Verdana"/>
          <w:b/>
          <w:bCs/>
          <w:color w:val="000000" w:themeColor="text1"/>
          <w:sz w:val="30"/>
          <w:szCs w:val="30"/>
          <w:lang w:val="fi-FI"/>
        </w:rPr>
      </w:pPr>
      <w:r w:rsidRPr="00631D36">
        <w:rPr>
          <w:rFonts w:ascii="Avenir Next LT Pro" w:hAnsi="Avenir Next LT Pro"/>
          <w:b/>
          <w:bCs/>
          <w:noProof/>
          <w:color w:val="000000" w:themeColor="text1"/>
          <w:sz w:val="30"/>
          <w:szCs w:val="30"/>
        </w:rPr>
        <mc:AlternateContent>
          <mc:Choice Requires="wps">
            <w:drawing>
              <wp:anchor distT="0" distB="0" distL="114300" distR="114300" simplePos="0" relativeHeight="251659264" behindDoc="0" locked="0" layoutInCell="1" allowOverlap="1" wp14:anchorId="692D5677" wp14:editId="218965C5">
                <wp:simplePos x="0" y="0"/>
                <wp:positionH relativeFrom="page">
                  <wp:posOffset>-118375</wp:posOffset>
                </wp:positionH>
                <wp:positionV relativeFrom="paragraph">
                  <wp:posOffset>18433</wp:posOffset>
                </wp:positionV>
                <wp:extent cx="216172" cy="230332"/>
                <wp:effectExtent l="0" t="0" r="0" b="0"/>
                <wp:wrapNone/>
                <wp:docPr id="21" name="Rectangle 21"/>
                <wp:cNvGraphicFramePr/>
                <a:graphic xmlns:a="http://schemas.openxmlformats.org/drawingml/2006/main">
                  <a:graphicData uri="http://schemas.microsoft.com/office/word/2010/wordprocessingShape">
                    <wps:wsp>
                      <wps:cNvSpPr/>
                      <wps:spPr>
                        <a:xfrm>
                          <a:off x="0" y="0"/>
                          <a:ext cx="216172" cy="230332"/>
                        </a:xfrm>
                        <a:prstGeom prst="rect">
                          <a:avLst/>
                        </a:prstGeom>
                        <a:solidFill>
                          <a:srgbClr val="009B77"/>
                        </a:solidFill>
                        <a:ln w="25400" cap="flat">
                          <a:noFill/>
                          <a:prstDash val="solid"/>
                          <a:round/>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pic="http://schemas.openxmlformats.org/drawingml/2006/picture" xmlns:a16="http://schemas.microsoft.com/office/drawing/2014/main" xmlns:a="http://schemas.openxmlformats.org/drawingml/2006/main">
            <w:pict>
              <v:rect id="Rectangle 21" style="position:absolute;margin-left:-9.3pt;margin-top:1.45pt;width:17pt;height:18.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009b77" stroked="f"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" w14:anchorId="6A861A98">
                <v:stroke joinstyle="round"/>
                <v:textbox inset="1.2699mm,1.2699mm,1.2699mm,1.2699mm"/>
                <w10:wrap anchorx="page"/>
              </v:rect>
            </w:pict>
          </mc:Fallback>
        </mc:AlternateContent>
      </w:r>
      <w:r w:rsidR="00A304BF" w:rsidRPr="002F1CA5">
        <w:rPr>
          <w:rFonts w:ascii="Avenir Next LT Pro" w:hAnsi="Avenir Next LT Pro"/>
          <w:b/>
          <w:bCs/>
          <w:color w:val="000000" w:themeColor="text1"/>
          <w:sz w:val="30"/>
          <w:szCs w:val="30"/>
          <w:lang w:val="fi-FI"/>
        </w:rPr>
        <w:t>Lehdistötiedote</w:t>
      </w:r>
    </w:p>
    <w:p w14:paraId="0C69B5D1" w14:textId="77777777" w:rsidR="00270FCD" w:rsidRPr="002F1CA5" w:rsidRDefault="00270FCD" w:rsidP="004E2FB3">
      <w:pPr>
        <w:spacing w:line="360" w:lineRule="auto"/>
        <w:ind w:left="-990" w:right="-868"/>
        <w:jc w:val="both"/>
        <w:rPr>
          <w:rFonts w:ascii="Avenir Next LT Pro" w:eastAsia="Verdana" w:hAnsi="Avenir Next LT Pro" w:cs="Verdana"/>
          <w:color w:val="000000" w:themeColor="text1"/>
          <w:u w:val="single"/>
          <w:lang w:val="fi-FI"/>
        </w:rPr>
      </w:pPr>
    </w:p>
    <w:p w14:paraId="5106CFB0" w14:textId="436A0DAA" w:rsidR="007847F0" w:rsidRDefault="002F1CA5" w:rsidP="007847F0">
      <w:pPr>
        <w:spacing w:line="360" w:lineRule="auto"/>
        <w:ind w:left="-990" w:right="-868"/>
        <w:rPr>
          <w:rFonts w:ascii="Avenir Next LT Pro" w:eastAsia="Verdana" w:hAnsi="Avenir Next LT Pro" w:cs="Verdana"/>
          <w:color w:val="000000" w:themeColor="text1"/>
          <w:u w:val="single"/>
          <w:lang w:val="fi-FI"/>
        </w:rPr>
      </w:pPr>
      <w:r w:rsidRPr="002F1CA5">
        <w:rPr>
          <w:rFonts w:ascii="Avenir Next LT Pro" w:eastAsia="Verdana" w:hAnsi="Avenir Next LT Pro" w:cs="Verdana"/>
          <w:color w:val="000000" w:themeColor="text1"/>
          <w:u w:val="single"/>
          <w:lang w:val="fi-FI"/>
        </w:rPr>
        <w:t>Käytännöllisiä suoran tekniikan lähestymistapoja hampaiden kulumiseen GC:ltä</w:t>
      </w:r>
    </w:p>
    <w:p w14:paraId="569AFE49" w14:textId="77777777" w:rsidR="002F1CA5" w:rsidRPr="002F1CA5" w:rsidRDefault="002F1CA5" w:rsidP="007847F0">
      <w:pPr>
        <w:spacing w:line="360" w:lineRule="auto"/>
        <w:ind w:left="-990" w:right="-868"/>
        <w:rPr>
          <w:rFonts w:ascii="Avenir Next LT Pro" w:eastAsia="Verdana" w:hAnsi="Avenir Next LT Pro" w:cs="Verdana"/>
          <w:color w:val="000000" w:themeColor="text1"/>
          <w:u w:val="single"/>
          <w:lang w:val="fi-FI"/>
        </w:rPr>
      </w:pPr>
    </w:p>
    <w:p w14:paraId="72869129" w14:textId="6F2A179E" w:rsidR="00C436B7" w:rsidRPr="002F1CA5" w:rsidRDefault="00883A8F" w:rsidP="00C436B7">
      <w:pPr>
        <w:spacing w:line="360" w:lineRule="auto"/>
        <w:ind w:left="-990" w:right="-868"/>
        <w:rPr>
          <w:rFonts w:ascii="Avenir Next LT Pro" w:eastAsia="Verdana" w:hAnsi="Avenir Next LT Pro" w:cs="Verdana"/>
          <w:b/>
          <w:bCs/>
          <w:color w:val="000000" w:themeColor="text1"/>
          <w:sz w:val="30"/>
          <w:szCs w:val="30"/>
          <w:lang w:val="fi-FI"/>
        </w:rPr>
      </w:pPr>
      <w:r w:rsidRPr="002F1CA5">
        <w:rPr>
          <w:rFonts w:ascii="Avenir Next LT Pro" w:eastAsia="Verdana" w:hAnsi="Avenir Next LT Pro" w:cs="Verdana"/>
          <w:b/>
          <w:bCs/>
          <w:color w:val="000000" w:themeColor="text1"/>
          <w:sz w:val="30"/>
          <w:szCs w:val="30"/>
          <w:lang w:val="fi-FI"/>
        </w:rPr>
        <w:t>Diagnoosista toimintaan: hampaiden kulumisen tehokas hoito</w:t>
      </w:r>
    </w:p>
    <w:p w14:paraId="2EE6D9DB" w14:textId="77777777" w:rsidR="007F5940" w:rsidRPr="002F1CA5" w:rsidRDefault="007F5940" w:rsidP="00C436B7">
      <w:pPr>
        <w:spacing w:line="360" w:lineRule="auto"/>
        <w:ind w:left="-990" w:right="-868"/>
        <w:rPr>
          <w:rFonts w:ascii="Avenir Next LT Pro" w:eastAsia="Verdana" w:hAnsi="Avenir Next LT Pro" w:cs="Verdana"/>
          <w:color w:val="000000" w:themeColor="text1"/>
          <w:lang w:val="fi-FI"/>
        </w:rPr>
      </w:pPr>
    </w:p>
    <w:p w14:paraId="6259144A" w14:textId="305A1FCA" w:rsidR="006552E8" w:rsidRDefault="002F1CA5" w:rsidP="006616BC">
      <w:pPr>
        <w:spacing w:line="360" w:lineRule="auto"/>
        <w:ind w:left="-990" w:right="-868"/>
        <w:rPr>
          <w:rFonts w:ascii="Avenir Next LT Pro" w:eastAsia="Verdana" w:hAnsi="Avenir Next LT Pro" w:cs="Verdana"/>
          <w:b/>
          <w:bCs/>
          <w:color w:val="000000" w:themeColor="text1"/>
          <w:lang w:val="fi-FI"/>
        </w:rPr>
      </w:pPr>
      <w:r w:rsidRPr="002F1CA5">
        <w:rPr>
          <w:rFonts w:ascii="Avenir Next LT Pro" w:eastAsia="Verdana" w:hAnsi="Avenir Next LT Pro" w:cs="Verdana"/>
          <w:b/>
          <w:bCs/>
          <w:color w:val="000000" w:themeColor="text1"/>
          <w:lang w:val="fi-FI"/>
        </w:rPr>
        <w:t>Hammaskulumat ovat kasvava haaste, joka vaikuttaa yhä useammin kliiniseen arkeen. Arvioiden mukaan neljä kymmenestä potilaasta kärsii keskivaikeista tai vaikeista hammaskulumista. Kun esiintyvyys lisääntyy kaikissa ikäryhmissä, korostuu tarve tehokkaille hoitomenetelmille. Hammasalan ammattilaisilla on keskeinen rooli potilaiden auttamisessa hallitsemaan hammaskulumaa, sen vaikutusten vähentämistä ja etenemisen ehkäisyä.</w:t>
      </w:r>
    </w:p>
    <w:p w14:paraId="0C8247C7" w14:textId="77777777" w:rsidR="002F1CA5" w:rsidRPr="002F1CA5" w:rsidRDefault="002F1CA5" w:rsidP="006616BC">
      <w:pPr>
        <w:spacing w:line="360" w:lineRule="auto"/>
        <w:ind w:left="-990" w:right="-868"/>
        <w:rPr>
          <w:rFonts w:ascii="Avenir Next LT Pro" w:eastAsia="Verdana" w:hAnsi="Avenir Next LT Pro" w:cs="Verdana"/>
          <w:color w:val="000000" w:themeColor="text1"/>
          <w:lang w:val="fi-FI"/>
        </w:rPr>
      </w:pPr>
    </w:p>
    <w:p w14:paraId="093665BF" w14:textId="6BBFA40F" w:rsidR="00982440" w:rsidRPr="002F1CA5" w:rsidRDefault="002F1CA5" w:rsidP="00982440">
      <w:pPr>
        <w:spacing w:line="360" w:lineRule="auto"/>
        <w:ind w:left="-990" w:right="-868"/>
        <w:rPr>
          <w:rFonts w:ascii="Avenir Next LT Pro" w:eastAsia="Verdana" w:hAnsi="Avenir Next LT Pro" w:cs="Verdana"/>
          <w:color w:val="000000" w:themeColor="text1"/>
          <w:lang w:val="fi-FI"/>
        </w:rPr>
      </w:pPr>
      <w:r w:rsidRPr="002F1CA5">
        <w:rPr>
          <w:rFonts w:ascii="Avenir Next LT Pro" w:eastAsia="Verdana" w:hAnsi="Avenir Next LT Pro" w:cs="Verdana"/>
          <w:color w:val="000000" w:themeColor="text1"/>
          <w:lang w:val="fi-FI"/>
        </w:rPr>
        <w:t>GC tukee</w:t>
      </w:r>
      <w:r w:rsidR="008D3594" w:rsidRPr="002F1CA5">
        <w:rPr>
          <w:rFonts w:ascii="Avenir Next LT Pro" w:eastAsia="Verdana" w:hAnsi="Avenir Next LT Pro" w:cs="Verdana"/>
          <w:color w:val="000000" w:themeColor="text1"/>
          <w:lang w:val="fi-FI"/>
        </w:rPr>
        <w:t xml:space="preserve"> hammasalan ammattilaisia hampaiden kulumisen hallinnassa tarjoamalla käytännön ratkaisuja ja resursseja. Aloitteeseen kuuluu asiantuntijoiden vetämiä kursseja, syvällisiä artikkeleita, oivaltavia haastatteluja ja interaktiivisia webinaareja, jotka kaikki on suunniteltu varustamaan hammasalan ammattilaiset tiedolla ja työkaluilla, joita he tarvitsevat hampaiden kulumisen vaikutusten minimoimiseksi ja etenemisen estämiseksi.</w:t>
      </w:r>
    </w:p>
    <w:p w14:paraId="1CC68E5D" w14:textId="0BC33AF4" w:rsidR="00663B73" w:rsidRPr="002F1CA5" w:rsidRDefault="002F1CA5" w:rsidP="00982440">
      <w:pPr>
        <w:spacing w:line="360" w:lineRule="auto"/>
        <w:ind w:left="-990" w:right="-868"/>
        <w:rPr>
          <w:rFonts w:ascii="Avenir Next LT Pro" w:eastAsia="Verdana" w:hAnsi="Avenir Next LT Pro" w:cs="Verdana"/>
          <w:color w:val="000000" w:themeColor="text1"/>
          <w:lang w:val="fi-FI"/>
        </w:rPr>
      </w:pPr>
      <w:r w:rsidRPr="002F1CA5">
        <w:rPr>
          <w:rFonts w:ascii="Avenir Next LT Pro" w:eastAsia="Verdana" w:hAnsi="Avenir Next LT Pro" w:cs="Verdana"/>
          <w:color w:val="000000" w:themeColor="text1"/>
          <w:lang w:val="fi-FI"/>
        </w:rPr>
        <w:t>Kampanjan ensimmäisten kuukausien aikana käsitellään hammaskulumien syitä ja keskeisiä strategioita keskivaikeiden kulumien hallintaan. Myöhemmin vuoden aikana painopiste siirtyy vaikeiden kulumien syvällisempään tarkasteluun.</w:t>
      </w:r>
      <w:r w:rsidR="00F303A3" w:rsidRPr="002F1CA5">
        <w:rPr>
          <w:rFonts w:ascii="Avenir Next LT Pro" w:eastAsia="Verdana" w:hAnsi="Avenir Next LT Pro" w:cs="Verdana"/>
          <w:color w:val="000000" w:themeColor="text1"/>
          <w:lang w:val="fi-FI"/>
        </w:rPr>
        <w:t xml:space="preserve"> </w:t>
      </w:r>
    </w:p>
    <w:p w14:paraId="76C9BDD4" w14:textId="77777777" w:rsidR="002F1CA5" w:rsidRDefault="00982440" w:rsidP="00982440">
      <w:pPr>
        <w:spacing w:line="360" w:lineRule="auto"/>
        <w:ind w:left="-990" w:right="-868"/>
        <w:rPr>
          <w:rFonts w:ascii="Avenir Next LT Pro" w:eastAsia="Verdana" w:hAnsi="Avenir Next LT Pro" w:cs="Verdana"/>
          <w:color w:val="000000" w:themeColor="text1"/>
          <w:lang w:val="fi-FI"/>
        </w:rPr>
      </w:pPr>
      <w:r w:rsidRPr="002F1CA5">
        <w:rPr>
          <w:rFonts w:ascii="Avenir Next LT Pro" w:eastAsia="Verdana" w:hAnsi="Avenir Next LT Pro" w:cs="Verdana"/>
          <w:color w:val="000000" w:themeColor="text1"/>
          <w:lang w:val="fi-FI"/>
        </w:rPr>
        <w:t>"Tavoitteemme on tarjota kliinikoille näyttöön perustuvia ratkaisuja ja käytännön ohjausta, joita voidaan soveltaa jokapäiväiseen käytäntöön", sanoi Earta Lauka, GC Europen Restorative Composites</w:t>
      </w:r>
      <w:r w:rsidR="002F1CA5" w:rsidRPr="002F1CA5">
        <w:rPr>
          <w:lang w:val="fi-FI"/>
        </w:rPr>
        <w:t xml:space="preserve"> </w:t>
      </w:r>
      <w:r w:rsidR="002F1CA5" w:rsidRPr="002F1CA5">
        <w:rPr>
          <w:rFonts w:ascii="Avenir Next LT Pro" w:eastAsia="Verdana" w:hAnsi="Avenir Next LT Pro" w:cs="Verdana"/>
          <w:color w:val="000000" w:themeColor="text1"/>
          <w:lang w:val="fi-FI"/>
        </w:rPr>
        <w:t>Business Unit Manager</w:t>
      </w:r>
      <w:r w:rsidRPr="002F1CA5">
        <w:rPr>
          <w:rFonts w:ascii="Avenir Next LT Pro" w:eastAsia="Verdana" w:hAnsi="Avenir Next LT Pro" w:cs="Verdana"/>
          <w:color w:val="000000" w:themeColor="text1"/>
          <w:lang w:val="fi-FI"/>
        </w:rPr>
        <w:t xml:space="preserve">. </w:t>
      </w:r>
      <w:r w:rsidR="002F1CA5" w:rsidRPr="002F1CA5">
        <w:rPr>
          <w:rFonts w:ascii="Avenir Next LT Pro" w:eastAsia="Verdana" w:hAnsi="Avenir Next LT Pro" w:cs="Verdana"/>
          <w:color w:val="000000" w:themeColor="text1"/>
          <w:lang w:val="fi-FI"/>
        </w:rPr>
        <w:t>“Haluamme esitellä ja selittää erilaisia hoitomenetelmiä, jotta hammaslääkärit voivat valita potilailleen parhaiten soveltuvat ratkaisut.”</w:t>
      </w:r>
    </w:p>
    <w:p w14:paraId="5262FA6D" w14:textId="2506AD49" w:rsidR="002F1CA5" w:rsidRDefault="002F1CA5" w:rsidP="00982440">
      <w:pPr>
        <w:spacing w:line="360" w:lineRule="auto"/>
        <w:ind w:left="-990" w:right="-868"/>
        <w:rPr>
          <w:rFonts w:ascii="Avenir Next LT Pro" w:eastAsia="Verdana" w:hAnsi="Avenir Next LT Pro" w:cs="Verdana"/>
          <w:color w:val="000000" w:themeColor="text1"/>
          <w:lang w:val="fi-FI"/>
        </w:rPr>
      </w:pPr>
      <w:r w:rsidRPr="002F1CA5">
        <w:rPr>
          <w:rFonts w:ascii="Avenir Next LT Pro" w:eastAsia="Verdana" w:hAnsi="Avenir Next LT Pro" w:cs="Verdana"/>
          <w:color w:val="000000" w:themeColor="text1"/>
          <w:lang w:val="fi-FI"/>
        </w:rPr>
        <w:lastRenderedPageBreak/>
        <w:t>Tämä kampanja ilmentää GC:n jatkuvaa sitoutumista suun terveydenhuollon innovaatioihin ja koulutukseen. Osallistumalla ohjelmaan hammasalan ammattilaiset voivat pysyä ajan tasalla uusista trendeistä ja tarjota potilailleen korkeatasoista hoitoa</w:t>
      </w:r>
      <w:r>
        <w:rPr>
          <w:rFonts w:ascii="Avenir Next LT Pro" w:eastAsia="Verdana" w:hAnsi="Avenir Next LT Pro" w:cs="Verdana"/>
          <w:color w:val="000000" w:themeColor="text1"/>
          <w:lang w:val="fi-FI"/>
        </w:rPr>
        <w:t>.</w:t>
      </w:r>
    </w:p>
    <w:p w14:paraId="254F9DC9" w14:textId="764BBB72" w:rsidR="00D836FC" w:rsidRPr="002F1CA5" w:rsidRDefault="00982440" w:rsidP="00982440">
      <w:pPr>
        <w:spacing w:line="360" w:lineRule="auto"/>
        <w:ind w:left="-990" w:right="-868"/>
        <w:rPr>
          <w:rFonts w:ascii="Avenir Next LT Pro" w:eastAsia="Verdana" w:hAnsi="Avenir Next LT Pro" w:cs="Verdana"/>
          <w:color w:val="000000" w:themeColor="text1"/>
          <w:lang w:val="fi-FI"/>
        </w:rPr>
      </w:pPr>
      <w:r w:rsidRPr="002F1CA5">
        <w:rPr>
          <w:rFonts w:ascii="Avenir Next LT Pro" w:eastAsia="Verdana" w:hAnsi="Avenir Next LT Pro" w:cs="Verdana"/>
          <w:color w:val="000000" w:themeColor="text1"/>
          <w:lang w:val="fi-FI"/>
        </w:rPr>
        <w:t>Lisätietoja: https://campaigns-gceurope.com/wear-solutions</w:t>
      </w:r>
    </w:p>
    <w:p w14:paraId="180646A0" w14:textId="77777777" w:rsidR="00F303A3" w:rsidRPr="002F1CA5" w:rsidRDefault="00F303A3" w:rsidP="00C436B7">
      <w:pPr>
        <w:spacing w:line="360" w:lineRule="auto"/>
        <w:ind w:left="-990" w:right="-868"/>
        <w:rPr>
          <w:rFonts w:ascii="Avenir Next LT Pro" w:eastAsia="Verdana" w:hAnsi="Avenir Next LT Pro" w:cs="Verdana"/>
          <w:color w:val="000000" w:themeColor="text1"/>
          <w:lang w:val="fi-FI"/>
        </w:rPr>
      </w:pPr>
    </w:p>
    <w:p w14:paraId="34A9CF65" w14:textId="1A67B52A" w:rsidR="00C12E8E" w:rsidRPr="009B454D" w:rsidRDefault="00C12E8E" w:rsidP="004E2FB3">
      <w:pPr>
        <w:spacing w:line="360" w:lineRule="auto"/>
        <w:ind w:left="-990" w:right="-868"/>
        <w:rPr>
          <w:rFonts w:ascii="Avenir Next LT Pro" w:eastAsia="Verdana" w:hAnsi="Avenir Next LT Pro" w:cs="Verdana"/>
          <w:bCs/>
          <w:color w:val="000000" w:themeColor="text1"/>
          <w:spacing w:val="5"/>
          <w:kern w:val="28"/>
          <w:sz w:val="22"/>
          <w:szCs w:val="22"/>
          <w:u w:color="464646"/>
          <w:lang w:val="fr-FR"/>
        </w:rPr>
      </w:pPr>
      <w:r w:rsidRPr="002F1CA5">
        <w:rPr>
          <w:rFonts w:ascii="Avenir Next LT Pro" w:hAnsi="Avenir Next LT Pro"/>
          <w:bCs/>
          <w:color w:val="000000" w:themeColor="text1"/>
          <w:spacing w:val="5"/>
          <w:kern w:val="28"/>
          <w:sz w:val="22"/>
          <w:szCs w:val="22"/>
          <w:u w:color="464646"/>
          <w:lang w:val="fr-FR"/>
        </w:rPr>
        <w:t>GC Europe N.V.</w:t>
      </w:r>
    </w:p>
    <w:p w14:paraId="71863812" w14:textId="77777777" w:rsidR="00C12E8E" w:rsidRPr="00631D36" w:rsidRDefault="00C12E8E" w:rsidP="004E2FB3">
      <w:pPr>
        <w:spacing w:line="360" w:lineRule="auto"/>
        <w:ind w:left="-990" w:right="-868"/>
        <w:rPr>
          <w:rFonts w:ascii="Avenir Next LT Pro" w:eastAsia="Verdana" w:hAnsi="Avenir Next LT Pro" w:cs="Verdana"/>
          <w:color w:val="000000" w:themeColor="text1"/>
          <w:spacing w:val="5"/>
          <w:kern w:val="28"/>
          <w:sz w:val="22"/>
          <w:szCs w:val="22"/>
          <w:u w:color="464646"/>
          <w:lang w:val="fr-FR"/>
        </w:rPr>
      </w:pPr>
      <w:proofErr w:type="spellStart"/>
      <w:r w:rsidRPr="002F1CA5">
        <w:rPr>
          <w:rFonts w:ascii="Avenir Next LT Pro" w:hAnsi="Avenir Next LT Pro"/>
          <w:color w:val="000000" w:themeColor="text1"/>
          <w:spacing w:val="5"/>
          <w:kern w:val="28"/>
          <w:sz w:val="22"/>
          <w:szCs w:val="22"/>
          <w:u w:color="464646"/>
          <w:lang w:val="fr-FR"/>
        </w:rPr>
        <w:t>Interleuvenlaan</w:t>
      </w:r>
      <w:proofErr w:type="spellEnd"/>
      <w:r w:rsidRPr="002F1CA5">
        <w:rPr>
          <w:rFonts w:ascii="Avenir Next LT Pro" w:hAnsi="Avenir Next LT Pro"/>
          <w:color w:val="000000" w:themeColor="text1"/>
          <w:spacing w:val="5"/>
          <w:kern w:val="28"/>
          <w:sz w:val="22"/>
          <w:szCs w:val="22"/>
          <w:u w:color="464646"/>
          <w:lang w:val="fr-FR"/>
        </w:rPr>
        <w:t xml:space="preserve"> 33</w:t>
      </w:r>
    </w:p>
    <w:p w14:paraId="452202D6" w14:textId="77777777" w:rsidR="00C12E8E" w:rsidRPr="00631D36" w:rsidRDefault="00C12E8E" w:rsidP="004E2FB3">
      <w:pPr>
        <w:spacing w:line="360" w:lineRule="auto"/>
        <w:ind w:left="-990" w:right="-868"/>
        <w:rPr>
          <w:rFonts w:ascii="Avenir Next LT Pro" w:eastAsia="Verdana" w:hAnsi="Avenir Next LT Pro" w:cs="Verdana"/>
          <w:color w:val="000000" w:themeColor="text1"/>
          <w:spacing w:val="5"/>
          <w:kern w:val="28"/>
          <w:sz w:val="22"/>
          <w:szCs w:val="22"/>
          <w:u w:color="464646"/>
          <w:lang w:val="fr-FR"/>
        </w:rPr>
      </w:pPr>
      <w:r w:rsidRPr="002F1CA5">
        <w:rPr>
          <w:rFonts w:ascii="Avenir Next LT Pro" w:hAnsi="Avenir Next LT Pro"/>
          <w:color w:val="000000" w:themeColor="text1"/>
          <w:spacing w:val="5"/>
          <w:kern w:val="28"/>
          <w:sz w:val="22"/>
          <w:szCs w:val="22"/>
          <w:u w:color="464646"/>
          <w:lang w:val="fr-FR"/>
        </w:rPr>
        <w:t>3001 Leuven</w:t>
      </w:r>
    </w:p>
    <w:p w14:paraId="44D3AA60" w14:textId="6EC948AB" w:rsidR="00C12E8E" w:rsidRPr="00631D36" w:rsidRDefault="00C12E8E" w:rsidP="004E2FB3">
      <w:pPr>
        <w:tabs>
          <w:tab w:val="left" w:pos="708"/>
          <w:tab w:val="left" w:pos="1416"/>
          <w:tab w:val="left" w:pos="2124"/>
          <w:tab w:val="left" w:pos="4020"/>
        </w:tabs>
        <w:spacing w:line="360" w:lineRule="auto"/>
        <w:ind w:left="-990" w:right="-868"/>
        <w:rPr>
          <w:rFonts w:ascii="Avenir Next LT Pro" w:hAnsi="Avenir Next LT Pro"/>
          <w:color w:val="000000" w:themeColor="text1"/>
          <w:spacing w:val="5"/>
          <w:kern w:val="28"/>
          <w:sz w:val="22"/>
          <w:szCs w:val="22"/>
          <w:u w:color="464646"/>
          <w:lang w:val="fr-FR"/>
        </w:rPr>
      </w:pPr>
      <w:r w:rsidRPr="002F1CA5">
        <w:rPr>
          <w:rFonts w:ascii="Avenir Next LT Pro" w:hAnsi="Avenir Next LT Pro"/>
          <w:color w:val="000000" w:themeColor="text1"/>
          <w:spacing w:val="5"/>
          <w:kern w:val="28"/>
          <w:sz w:val="22"/>
          <w:szCs w:val="22"/>
          <w:u w:color="464646"/>
          <w:lang w:val="fr-FR"/>
        </w:rPr>
        <w:t>+32.16.74.10.00</w:t>
      </w:r>
      <w:r w:rsidRPr="002F1CA5">
        <w:rPr>
          <w:rFonts w:ascii="Avenir Next LT Pro" w:hAnsi="Avenir Next LT Pro"/>
          <w:color w:val="000000" w:themeColor="text1"/>
          <w:spacing w:val="5"/>
          <w:kern w:val="28"/>
          <w:sz w:val="22"/>
          <w:szCs w:val="22"/>
          <w:u w:color="464646"/>
          <w:lang w:val="fr-FR"/>
        </w:rPr>
        <w:tab/>
      </w:r>
    </w:p>
    <w:p w14:paraId="3AF5C46E" w14:textId="408D2A99" w:rsidR="00567F3E" w:rsidRPr="00631D36" w:rsidRDefault="00567F3E" w:rsidP="004E2FB3">
      <w:pPr>
        <w:tabs>
          <w:tab w:val="left" w:pos="708"/>
          <w:tab w:val="left" w:pos="1416"/>
          <w:tab w:val="left" w:pos="2124"/>
          <w:tab w:val="left" w:pos="4020"/>
        </w:tabs>
        <w:spacing w:line="360" w:lineRule="auto"/>
        <w:ind w:left="-990" w:right="-868"/>
        <w:rPr>
          <w:rFonts w:ascii="Avenir Next LT Pro" w:eastAsia="Verdana" w:hAnsi="Avenir Next LT Pro" w:cs="Verdana"/>
          <w:color w:val="000000" w:themeColor="text1"/>
          <w:spacing w:val="5"/>
          <w:kern w:val="28"/>
          <w:sz w:val="22"/>
          <w:szCs w:val="22"/>
          <w:u w:color="464646"/>
          <w:lang w:val="fr-FR"/>
        </w:rPr>
      </w:pPr>
      <w:r w:rsidRPr="002F1CA5">
        <w:rPr>
          <w:rFonts w:ascii="Avenir Next LT Pro" w:hAnsi="Avenir Next LT Pro"/>
          <w:color w:val="000000" w:themeColor="text1"/>
          <w:spacing w:val="5"/>
          <w:kern w:val="28"/>
          <w:sz w:val="22"/>
          <w:szCs w:val="22"/>
          <w:u w:color="464646"/>
          <w:lang w:val="fr-FR"/>
        </w:rPr>
        <w:t>https://www.gc.dental/europe</w:t>
      </w:r>
    </w:p>
    <w:p w14:paraId="17B68DE6" w14:textId="2FC4C36C" w:rsidR="000A485C" w:rsidRDefault="002F1CA5" w:rsidP="004E2FB3">
      <w:pPr>
        <w:pStyle w:val="NormalWeb"/>
        <w:spacing w:before="0" w:after="0" w:line="360" w:lineRule="auto"/>
        <w:ind w:left="-990" w:right="-868"/>
        <w:rPr>
          <w:rStyle w:val="Hyperlink"/>
          <w:rFonts w:ascii="Avenir Next LT Pro" w:hAnsi="Avenir Next LT Pro"/>
          <w:color w:val="000000" w:themeColor="text1"/>
          <w:spacing w:val="5"/>
          <w:kern w:val="28"/>
          <w:sz w:val="22"/>
          <w:szCs w:val="22"/>
          <w:lang w:val="fr-FR"/>
        </w:rPr>
      </w:pPr>
      <w:hyperlink r:id="rId10" w:history="1">
        <w:r w:rsidR="007D00B3" w:rsidRPr="00631D36">
          <w:rPr>
            <w:rStyle w:val="Hyperlink"/>
            <w:rFonts w:ascii="Avenir Next LT Pro" w:hAnsi="Avenir Next LT Pro"/>
            <w:color w:val="000000" w:themeColor="text1"/>
            <w:spacing w:val="5"/>
            <w:kern w:val="28"/>
            <w:sz w:val="22"/>
            <w:szCs w:val="22"/>
          </w:rPr>
          <w:t>info.gce@gc.dental</w:t>
        </w:r>
      </w:hyperlink>
    </w:p>
    <w:p w14:paraId="2A89CE18" w14:textId="77777777" w:rsidR="00A2121B" w:rsidRPr="00631D36" w:rsidRDefault="00A2121B" w:rsidP="004E2FB3">
      <w:pPr>
        <w:pStyle w:val="NormalWeb"/>
        <w:spacing w:before="0" w:after="0" w:line="360" w:lineRule="auto"/>
        <w:ind w:left="-990" w:right="-868"/>
        <w:rPr>
          <w:rStyle w:val="Hyperlink"/>
          <w:rFonts w:ascii="Avenir Next LT Pro" w:hAnsi="Avenir Next LT Pro"/>
          <w:color w:val="000000" w:themeColor="text1"/>
          <w:spacing w:val="5"/>
          <w:kern w:val="28"/>
          <w:sz w:val="22"/>
          <w:szCs w:val="22"/>
          <w:lang w:val="fr-FR"/>
        </w:rPr>
      </w:pPr>
    </w:p>
    <w:p w14:paraId="2AEB49FD" w14:textId="51040530" w:rsidR="00A5023C" w:rsidRDefault="00A2121B" w:rsidP="004E2FB3">
      <w:pPr>
        <w:pStyle w:val="NormalWeb"/>
        <w:spacing w:before="0" w:after="0" w:line="360" w:lineRule="auto"/>
        <w:ind w:left="-990" w:right="-868"/>
        <w:rPr>
          <w:rStyle w:val="Hyperlink"/>
          <w:rFonts w:ascii="Avenir Next LT Pro" w:hAnsi="Avenir Next LT Pro"/>
          <w:color w:val="000000" w:themeColor="text1"/>
          <w:spacing w:val="5"/>
          <w:kern w:val="28"/>
          <w:sz w:val="22"/>
          <w:szCs w:val="22"/>
          <w:lang w:val="fr-FR"/>
        </w:rPr>
      </w:pPr>
      <w:r w:rsidRPr="00A2121B">
        <w:rPr>
          <w:rFonts w:ascii="Avenir Next LT Pro" w:hAnsi="Avenir Next LT Pro"/>
          <w:noProof/>
          <w:color w:val="000000" w:themeColor="text1"/>
          <w:spacing w:val="5"/>
          <w:kern w:val="28"/>
          <w:sz w:val="22"/>
          <w:szCs w:val="22"/>
        </w:rPr>
        <w:drawing>
          <wp:inline distT="0" distB="0" distL="0" distR="0" wp14:anchorId="15CC60E3" wp14:editId="130FE8B8">
            <wp:extent cx="4581525" cy="2924810"/>
            <wp:effectExtent l="0" t="0" r="9525" b="8890"/>
            <wp:docPr id="4" name="Picture 3">
              <a:extLst xmlns:a="http://schemas.openxmlformats.org/drawingml/2006/main">
                <a:ext uri="{FF2B5EF4-FFF2-40B4-BE49-F238E27FC236}">
                  <a16:creationId xmlns:a16="http://schemas.microsoft.com/office/drawing/2014/main" id="{E6202AA0-FF4E-4228-9F6D-C03CC1ED65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6202AA0-FF4E-4228-9F6D-C03CC1ED65FA}"/>
                        </a:ext>
                      </a:extLst>
                    </pic:cNvPr>
                    <pic:cNvPicPr>
                      <a:picLocks noChangeAspect="1"/>
                    </pic:cNvPicPr>
                  </pic:nvPicPr>
                  <pic:blipFill>
                    <a:blip r:embed="rId11"/>
                    <a:stretch>
                      <a:fillRect/>
                    </a:stretch>
                  </pic:blipFill>
                  <pic:spPr>
                    <a:xfrm>
                      <a:off x="0" y="0"/>
                      <a:ext cx="4581525" cy="2924810"/>
                    </a:xfrm>
                    <a:prstGeom prst="rect">
                      <a:avLst/>
                    </a:prstGeom>
                  </pic:spPr>
                </pic:pic>
              </a:graphicData>
            </a:graphic>
          </wp:inline>
        </w:drawing>
      </w:r>
    </w:p>
    <w:p w14:paraId="5664563F" w14:textId="1617AAF8" w:rsidR="00A2121B" w:rsidRPr="002F1CA5" w:rsidRDefault="00A2121B" w:rsidP="004E2FB3">
      <w:pPr>
        <w:pStyle w:val="NormalWeb"/>
        <w:spacing w:before="0" w:after="0" w:line="360" w:lineRule="auto"/>
        <w:ind w:left="-990" w:right="-868"/>
        <w:rPr>
          <w:rStyle w:val="Hyperlink"/>
          <w:rFonts w:ascii="Avenir Next LT Pro" w:hAnsi="Avenir Next LT Pro"/>
          <w:b/>
          <w:bCs/>
          <w:color w:val="000000" w:themeColor="text1"/>
          <w:spacing w:val="5"/>
          <w:kern w:val="28"/>
          <w:sz w:val="20"/>
          <w:szCs w:val="20"/>
          <w:u w:val="none"/>
          <w:lang w:val="fi-FI"/>
        </w:rPr>
      </w:pPr>
      <w:r w:rsidRPr="002F1CA5">
        <w:rPr>
          <w:rStyle w:val="Hyperlink"/>
          <w:rFonts w:ascii="Avenir Next LT Pro" w:hAnsi="Avenir Next LT Pro"/>
          <w:b/>
          <w:bCs/>
          <w:color w:val="000000" w:themeColor="text1"/>
          <w:spacing w:val="5"/>
          <w:kern w:val="28"/>
          <w:sz w:val="20"/>
          <w:szCs w:val="20"/>
          <w:u w:val="none"/>
          <w:lang w:val="fi-FI"/>
        </w:rPr>
        <w:t xml:space="preserve">Kampanjakuva. Vaikka hampaiden kuluminen lisääntyy iän myötä, </w:t>
      </w:r>
      <w:r w:rsidR="002F1CA5" w:rsidRPr="002F1CA5">
        <w:rPr>
          <w:rStyle w:val="Hyperlink"/>
          <w:rFonts w:ascii="Avenir Next LT Pro" w:hAnsi="Avenir Next LT Pro"/>
          <w:b/>
          <w:bCs/>
          <w:color w:val="000000" w:themeColor="text1"/>
          <w:spacing w:val="5"/>
          <w:kern w:val="28"/>
          <w:sz w:val="20"/>
          <w:szCs w:val="20"/>
          <w:u w:val="none"/>
          <w:lang w:val="fi-FI"/>
        </w:rPr>
        <w:t>niitä esiintyy kaikissa ikäryhmissä.</w:t>
      </w:r>
    </w:p>
    <w:sectPr w:rsidR="00A2121B" w:rsidRPr="002F1CA5" w:rsidSect="00375891">
      <w:headerReference w:type="default" r:id="rId12"/>
      <w:pgSz w:w="11900" w:h="16840"/>
      <w:pgMar w:top="1826" w:right="1985" w:bottom="2880" w:left="2700" w:header="709" w:footer="4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FAA434" w14:textId="77777777" w:rsidR="00E54570" w:rsidRDefault="00E54570">
      <w:r>
        <w:separator/>
      </w:r>
    </w:p>
  </w:endnote>
  <w:endnote w:type="continuationSeparator" w:id="0">
    <w:p w14:paraId="5834E932" w14:textId="77777777" w:rsidR="00E54570" w:rsidRDefault="00E545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LT Pro">
    <w:altName w:val="Avenir Next LT Pro"/>
    <w:charset w:val="00"/>
    <w:family w:val="swiss"/>
    <w:pitch w:val="variable"/>
    <w:sig w:usb0="800000EF" w:usb1="5000204A" w:usb2="00000000" w:usb3="00000000" w:csb0="00000093"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5B4E20" w14:textId="77777777" w:rsidR="00E54570" w:rsidRDefault="00E54570">
      <w:r>
        <w:separator/>
      </w:r>
    </w:p>
  </w:footnote>
  <w:footnote w:type="continuationSeparator" w:id="0">
    <w:p w14:paraId="33D03B77" w14:textId="77777777" w:rsidR="00E54570" w:rsidRDefault="00E545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9E29D1" w14:textId="518C03B9" w:rsidR="004C48D0" w:rsidRDefault="002A1F4F">
    <w:pPr>
      <w:pStyle w:val="Header"/>
      <w:tabs>
        <w:tab w:val="clear" w:pos="9072"/>
        <w:tab w:val="right" w:pos="7842"/>
      </w:tabs>
    </w:pPr>
    <w:r>
      <w:rPr>
        <w:noProof/>
      </w:rPr>
      <w:drawing>
        <wp:anchor distT="0" distB="0" distL="114300" distR="114300" simplePos="0" relativeHeight="251658240" behindDoc="1" locked="0" layoutInCell="1" allowOverlap="1" wp14:anchorId="0377B3A4" wp14:editId="5554E4C1">
          <wp:simplePos x="0" y="0"/>
          <wp:positionH relativeFrom="page">
            <wp:align>left</wp:align>
          </wp:positionH>
          <wp:positionV relativeFrom="paragraph">
            <wp:posOffset>-434781</wp:posOffset>
          </wp:positionV>
          <wp:extent cx="7545788" cy="10670829"/>
          <wp:effectExtent l="0" t="0" r="0" b="0"/>
          <wp:wrapNone/>
          <wp:docPr id="25" name="Picture 25" descr="Valkoinen tausta punaisilla pisteillä&#10;&#10;Kuvaus luodaan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white background with red do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7838" cy="1070201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8D66251"/>
    <w:multiLevelType w:val="hybridMultilevel"/>
    <w:tmpl w:val="2B98A9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8D0"/>
    <w:rsid w:val="00000C51"/>
    <w:rsid w:val="000064DE"/>
    <w:rsid w:val="0001042E"/>
    <w:rsid w:val="00014D2C"/>
    <w:rsid w:val="000207F2"/>
    <w:rsid w:val="00022CFD"/>
    <w:rsid w:val="00027E69"/>
    <w:rsid w:val="000455B2"/>
    <w:rsid w:val="00045DA8"/>
    <w:rsid w:val="00046D80"/>
    <w:rsid w:val="000578B1"/>
    <w:rsid w:val="000713AA"/>
    <w:rsid w:val="00076EC4"/>
    <w:rsid w:val="000800FA"/>
    <w:rsid w:val="00084B35"/>
    <w:rsid w:val="000861F8"/>
    <w:rsid w:val="000878FC"/>
    <w:rsid w:val="00096CB0"/>
    <w:rsid w:val="000A485C"/>
    <w:rsid w:val="000A7D73"/>
    <w:rsid w:val="000B0125"/>
    <w:rsid w:val="000C3B2B"/>
    <w:rsid w:val="000D1716"/>
    <w:rsid w:val="000E4999"/>
    <w:rsid w:val="00102286"/>
    <w:rsid w:val="00106786"/>
    <w:rsid w:val="00107638"/>
    <w:rsid w:val="00112618"/>
    <w:rsid w:val="001157A8"/>
    <w:rsid w:val="00116E35"/>
    <w:rsid w:val="0014534A"/>
    <w:rsid w:val="0016511A"/>
    <w:rsid w:val="00167D45"/>
    <w:rsid w:val="00176AEF"/>
    <w:rsid w:val="001B0EA6"/>
    <w:rsid w:val="001B5343"/>
    <w:rsid w:val="001B5373"/>
    <w:rsid w:val="001C1388"/>
    <w:rsid w:val="001E2384"/>
    <w:rsid w:val="001E3E8C"/>
    <w:rsid w:val="00203AFB"/>
    <w:rsid w:val="00203E9C"/>
    <w:rsid w:val="00204E47"/>
    <w:rsid w:val="00206A13"/>
    <w:rsid w:val="002107C7"/>
    <w:rsid w:val="00236B8D"/>
    <w:rsid w:val="00242D61"/>
    <w:rsid w:val="00247359"/>
    <w:rsid w:val="002649B6"/>
    <w:rsid w:val="00270FCD"/>
    <w:rsid w:val="00281E40"/>
    <w:rsid w:val="00283337"/>
    <w:rsid w:val="00291EEA"/>
    <w:rsid w:val="002974A2"/>
    <w:rsid w:val="002A1F4F"/>
    <w:rsid w:val="002A4426"/>
    <w:rsid w:val="002C389F"/>
    <w:rsid w:val="002D47E2"/>
    <w:rsid w:val="002F1CA5"/>
    <w:rsid w:val="002F390A"/>
    <w:rsid w:val="003042DF"/>
    <w:rsid w:val="00305CA6"/>
    <w:rsid w:val="00312F6E"/>
    <w:rsid w:val="00315091"/>
    <w:rsid w:val="00317321"/>
    <w:rsid w:val="00321DE6"/>
    <w:rsid w:val="0032290E"/>
    <w:rsid w:val="00325206"/>
    <w:rsid w:val="00327168"/>
    <w:rsid w:val="00351E27"/>
    <w:rsid w:val="003602A1"/>
    <w:rsid w:val="00360843"/>
    <w:rsid w:val="00366D42"/>
    <w:rsid w:val="00375891"/>
    <w:rsid w:val="00390C9F"/>
    <w:rsid w:val="003A434A"/>
    <w:rsid w:val="003A43CF"/>
    <w:rsid w:val="003B1417"/>
    <w:rsid w:val="003B4C34"/>
    <w:rsid w:val="003C34C8"/>
    <w:rsid w:val="003C4235"/>
    <w:rsid w:val="003C645C"/>
    <w:rsid w:val="003D01E9"/>
    <w:rsid w:val="003D34D0"/>
    <w:rsid w:val="003D5E25"/>
    <w:rsid w:val="003D747E"/>
    <w:rsid w:val="003F1B6F"/>
    <w:rsid w:val="00412841"/>
    <w:rsid w:val="00426EDA"/>
    <w:rsid w:val="0043690C"/>
    <w:rsid w:val="00436D5D"/>
    <w:rsid w:val="004413E2"/>
    <w:rsid w:val="00444A98"/>
    <w:rsid w:val="00453816"/>
    <w:rsid w:val="00456F59"/>
    <w:rsid w:val="00474392"/>
    <w:rsid w:val="00480DBA"/>
    <w:rsid w:val="00481B63"/>
    <w:rsid w:val="00481DAB"/>
    <w:rsid w:val="00490941"/>
    <w:rsid w:val="0049147A"/>
    <w:rsid w:val="00492F65"/>
    <w:rsid w:val="004958AE"/>
    <w:rsid w:val="00495DD2"/>
    <w:rsid w:val="004A245C"/>
    <w:rsid w:val="004C3D5F"/>
    <w:rsid w:val="004C48D0"/>
    <w:rsid w:val="004D0FBF"/>
    <w:rsid w:val="004D3B6C"/>
    <w:rsid w:val="004D6F35"/>
    <w:rsid w:val="004E2FB3"/>
    <w:rsid w:val="00502C6F"/>
    <w:rsid w:val="0052480D"/>
    <w:rsid w:val="00533A3B"/>
    <w:rsid w:val="00552443"/>
    <w:rsid w:val="00553334"/>
    <w:rsid w:val="00567F3E"/>
    <w:rsid w:val="00572892"/>
    <w:rsid w:val="0058288B"/>
    <w:rsid w:val="00587CDE"/>
    <w:rsid w:val="00591E21"/>
    <w:rsid w:val="005D1861"/>
    <w:rsid w:val="005D562A"/>
    <w:rsid w:val="005D7797"/>
    <w:rsid w:val="005E7894"/>
    <w:rsid w:val="005F1CDD"/>
    <w:rsid w:val="00610AAC"/>
    <w:rsid w:val="006125B9"/>
    <w:rsid w:val="00614BAD"/>
    <w:rsid w:val="006155A5"/>
    <w:rsid w:val="00616A54"/>
    <w:rsid w:val="00616A77"/>
    <w:rsid w:val="00616F42"/>
    <w:rsid w:val="00617D27"/>
    <w:rsid w:val="00631D36"/>
    <w:rsid w:val="0063721E"/>
    <w:rsid w:val="00641C27"/>
    <w:rsid w:val="00642020"/>
    <w:rsid w:val="006552E8"/>
    <w:rsid w:val="006573BC"/>
    <w:rsid w:val="00657BB0"/>
    <w:rsid w:val="0066042E"/>
    <w:rsid w:val="006616BC"/>
    <w:rsid w:val="00663B73"/>
    <w:rsid w:val="00671E66"/>
    <w:rsid w:val="00681CE3"/>
    <w:rsid w:val="006822E2"/>
    <w:rsid w:val="00686B6F"/>
    <w:rsid w:val="006A03EF"/>
    <w:rsid w:val="006B3276"/>
    <w:rsid w:val="006C32FB"/>
    <w:rsid w:val="006C68FF"/>
    <w:rsid w:val="006D0C1F"/>
    <w:rsid w:val="006D2FB4"/>
    <w:rsid w:val="007011CE"/>
    <w:rsid w:val="0070518E"/>
    <w:rsid w:val="0072441C"/>
    <w:rsid w:val="00737C03"/>
    <w:rsid w:val="00775ABD"/>
    <w:rsid w:val="00776B7A"/>
    <w:rsid w:val="00776E54"/>
    <w:rsid w:val="00783624"/>
    <w:rsid w:val="007847F0"/>
    <w:rsid w:val="00794E0C"/>
    <w:rsid w:val="007973C3"/>
    <w:rsid w:val="007B054F"/>
    <w:rsid w:val="007B3D19"/>
    <w:rsid w:val="007D00B3"/>
    <w:rsid w:val="007D7D19"/>
    <w:rsid w:val="007E0547"/>
    <w:rsid w:val="007E41A8"/>
    <w:rsid w:val="007E448B"/>
    <w:rsid w:val="007F5940"/>
    <w:rsid w:val="0080482A"/>
    <w:rsid w:val="00805200"/>
    <w:rsid w:val="00807AFC"/>
    <w:rsid w:val="0081734F"/>
    <w:rsid w:val="00821D97"/>
    <w:rsid w:val="00840318"/>
    <w:rsid w:val="00850425"/>
    <w:rsid w:val="00857C3B"/>
    <w:rsid w:val="00861BC0"/>
    <w:rsid w:val="00862469"/>
    <w:rsid w:val="008663A4"/>
    <w:rsid w:val="00867C29"/>
    <w:rsid w:val="008753D9"/>
    <w:rsid w:val="00875CC1"/>
    <w:rsid w:val="00881733"/>
    <w:rsid w:val="00881F99"/>
    <w:rsid w:val="00883A8F"/>
    <w:rsid w:val="008921EB"/>
    <w:rsid w:val="0089359B"/>
    <w:rsid w:val="0089423C"/>
    <w:rsid w:val="008942A0"/>
    <w:rsid w:val="008A4046"/>
    <w:rsid w:val="008A56E8"/>
    <w:rsid w:val="008A629E"/>
    <w:rsid w:val="008A7D3D"/>
    <w:rsid w:val="008B31D4"/>
    <w:rsid w:val="008D3594"/>
    <w:rsid w:val="008D73C8"/>
    <w:rsid w:val="008E1A49"/>
    <w:rsid w:val="008F7868"/>
    <w:rsid w:val="009047ED"/>
    <w:rsid w:val="00905E3A"/>
    <w:rsid w:val="00906474"/>
    <w:rsid w:val="00911D35"/>
    <w:rsid w:val="009149F1"/>
    <w:rsid w:val="00914C1C"/>
    <w:rsid w:val="00917845"/>
    <w:rsid w:val="00933CBE"/>
    <w:rsid w:val="00934FB3"/>
    <w:rsid w:val="00960DB7"/>
    <w:rsid w:val="00962018"/>
    <w:rsid w:val="00977829"/>
    <w:rsid w:val="00981F33"/>
    <w:rsid w:val="00982440"/>
    <w:rsid w:val="00986AA8"/>
    <w:rsid w:val="00997CA1"/>
    <w:rsid w:val="009B454D"/>
    <w:rsid w:val="009C1D99"/>
    <w:rsid w:val="009D4A1F"/>
    <w:rsid w:val="009E52BD"/>
    <w:rsid w:val="00A2121B"/>
    <w:rsid w:val="00A304BF"/>
    <w:rsid w:val="00A310AE"/>
    <w:rsid w:val="00A4263C"/>
    <w:rsid w:val="00A46F12"/>
    <w:rsid w:val="00A5023C"/>
    <w:rsid w:val="00A65A6F"/>
    <w:rsid w:val="00A67AE7"/>
    <w:rsid w:val="00A7156F"/>
    <w:rsid w:val="00A7746D"/>
    <w:rsid w:val="00A80F69"/>
    <w:rsid w:val="00A844B5"/>
    <w:rsid w:val="00AC77C3"/>
    <w:rsid w:val="00AE06AA"/>
    <w:rsid w:val="00B01BEF"/>
    <w:rsid w:val="00B0266B"/>
    <w:rsid w:val="00B0362E"/>
    <w:rsid w:val="00B04612"/>
    <w:rsid w:val="00B0625B"/>
    <w:rsid w:val="00B113EF"/>
    <w:rsid w:val="00B1164E"/>
    <w:rsid w:val="00B20BBD"/>
    <w:rsid w:val="00B20FF6"/>
    <w:rsid w:val="00B449F7"/>
    <w:rsid w:val="00B734AA"/>
    <w:rsid w:val="00B80A18"/>
    <w:rsid w:val="00B8101A"/>
    <w:rsid w:val="00B85591"/>
    <w:rsid w:val="00BB5D11"/>
    <w:rsid w:val="00BD25AB"/>
    <w:rsid w:val="00BD4617"/>
    <w:rsid w:val="00BE1580"/>
    <w:rsid w:val="00BE4BC8"/>
    <w:rsid w:val="00BE5C2D"/>
    <w:rsid w:val="00BF2100"/>
    <w:rsid w:val="00C12E8E"/>
    <w:rsid w:val="00C168DB"/>
    <w:rsid w:val="00C2221D"/>
    <w:rsid w:val="00C31577"/>
    <w:rsid w:val="00C436B7"/>
    <w:rsid w:val="00C43F6C"/>
    <w:rsid w:val="00C60B64"/>
    <w:rsid w:val="00CA4627"/>
    <w:rsid w:val="00CA5DBB"/>
    <w:rsid w:val="00CC6660"/>
    <w:rsid w:val="00CD0F90"/>
    <w:rsid w:val="00D16301"/>
    <w:rsid w:val="00D21359"/>
    <w:rsid w:val="00D33936"/>
    <w:rsid w:val="00D53FA7"/>
    <w:rsid w:val="00D75E90"/>
    <w:rsid w:val="00D836FC"/>
    <w:rsid w:val="00DB49ED"/>
    <w:rsid w:val="00DB50BD"/>
    <w:rsid w:val="00DC1238"/>
    <w:rsid w:val="00DD11C7"/>
    <w:rsid w:val="00DD4ADD"/>
    <w:rsid w:val="00DE1399"/>
    <w:rsid w:val="00DF3946"/>
    <w:rsid w:val="00DF627B"/>
    <w:rsid w:val="00E00439"/>
    <w:rsid w:val="00E07420"/>
    <w:rsid w:val="00E17232"/>
    <w:rsid w:val="00E23C42"/>
    <w:rsid w:val="00E26DFB"/>
    <w:rsid w:val="00E34C95"/>
    <w:rsid w:val="00E3535A"/>
    <w:rsid w:val="00E37A44"/>
    <w:rsid w:val="00E54570"/>
    <w:rsid w:val="00E54915"/>
    <w:rsid w:val="00E561B3"/>
    <w:rsid w:val="00E60E82"/>
    <w:rsid w:val="00E62825"/>
    <w:rsid w:val="00E675E8"/>
    <w:rsid w:val="00E767CA"/>
    <w:rsid w:val="00E833B6"/>
    <w:rsid w:val="00E97DFF"/>
    <w:rsid w:val="00EA4468"/>
    <w:rsid w:val="00ED2B9D"/>
    <w:rsid w:val="00ED59B2"/>
    <w:rsid w:val="00ED6B4F"/>
    <w:rsid w:val="00EE790F"/>
    <w:rsid w:val="00F23933"/>
    <w:rsid w:val="00F303A3"/>
    <w:rsid w:val="00F5342D"/>
    <w:rsid w:val="00F966A1"/>
    <w:rsid w:val="00FB5078"/>
    <w:rsid w:val="00FD6DED"/>
    <w:rsid w:val="00FE6C44"/>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DABD82"/>
  <w15:docId w15:val="{72A640E9-F1CE-4370-9211-62EB46F1B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US" w:eastAsia="ja-JP"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Arial Unicode MS"/>
      <w:color w:val="000000"/>
      <w:sz w:val="24"/>
      <w:szCs w:val="24"/>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Header">
    <w:name w:val="header"/>
    <w:pPr>
      <w:tabs>
        <w:tab w:val="center" w:pos="4536"/>
        <w:tab w:val="right" w:pos="9072"/>
      </w:tabs>
    </w:pPr>
    <w:rPr>
      <w:rFonts w:cs="Arial Unicode MS"/>
      <w:color w:val="000000"/>
      <w:sz w:val="24"/>
      <w:szCs w:val="24"/>
      <w:u w:color="000000"/>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NoSpacing">
    <w:name w:val="No Spacing"/>
    <w:uiPriority w:val="1"/>
    <w:qFormat/>
    <w:rPr>
      <w:rFonts w:ascii="Calibri" w:eastAsia="Calibri" w:hAnsi="Calibri" w:cs="Calibri"/>
      <w:color w:val="000000"/>
      <w:sz w:val="22"/>
      <w:szCs w:val="22"/>
      <w:u w:color="000000"/>
    </w:rPr>
  </w:style>
  <w:style w:type="paragraph" w:customStyle="1" w:styleId="Default">
    <w:name w:val="Default"/>
    <w:rPr>
      <w:rFonts w:ascii="Helvetica Neue" w:eastAsia="Helvetica Neue" w:hAnsi="Helvetica Neue" w:cs="Helvetica Neue"/>
      <w:color w:val="000000"/>
      <w:sz w:val="22"/>
      <w:szCs w:val="22"/>
      <w:u w:color="000000"/>
    </w:rPr>
  </w:style>
  <w:style w:type="paragraph" w:styleId="NormalWeb">
    <w:name w:val="Normal (Web)"/>
    <w:uiPriority w:val="99"/>
    <w:pPr>
      <w:spacing w:before="100" w:after="100"/>
    </w:pPr>
    <w:rPr>
      <w:rFonts w:cs="Arial Unicode MS"/>
      <w:color w:val="000000"/>
      <w:sz w:val="24"/>
      <w:szCs w:val="24"/>
      <w:u w:color="000000"/>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cs="Arial Unicode MS"/>
      <w:color w:val="000000"/>
      <w:u w:color="000000"/>
      <w:lang w:val="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213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1359"/>
    <w:rPr>
      <w:rFonts w:ascii="Segoe UI" w:hAnsi="Segoe UI" w:cs="Segoe UI"/>
      <w:color w:val="000000"/>
      <w:sz w:val="18"/>
      <w:szCs w:val="18"/>
      <w:u w:color="000000"/>
      <w:lang w:val="en-US"/>
    </w:rPr>
  </w:style>
  <w:style w:type="paragraph" w:styleId="Footer">
    <w:name w:val="footer"/>
    <w:basedOn w:val="Normal"/>
    <w:link w:val="FooterChar"/>
    <w:uiPriority w:val="99"/>
    <w:unhideWhenUsed/>
    <w:rsid w:val="008F7868"/>
    <w:pPr>
      <w:tabs>
        <w:tab w:val="center" w:pos="4680"/>
        <w:tab w:val="right" w:pos="9360"/>
      </w:tabs>
    </w:pPr>
  </w:style>
  <w:style w:type="character" w:customStyle="1" w:styleId="FooterChar">
    <w:name w:val="Footer Char"/>
    <w:basedOn w:val="DefaultParagraphFont"/>
    <w:link w:val="Footer"/>
    <w:uiPriority w:val="99"/>
    <w:rsid w:val="008F7868"/>
    <w:rPr>
      <w:rFonts w:cs="Arial Unicode MS"/>
      <w:color w:val="000000"/>
      <w:sz w:val="24"/>
      <w:szCs w:val="24"/>
      <w:u w:color="000000"/>
      <w:lang w:val="en-US"/>
    </w:rPr>
  </w:style>
  <w:style w:type="character" w:styleId="UnresolvedMention">
    <w:name w:val="Unresolved Mention"/>
    <w:basedOn w:val="DefaultParagraphFont"/>
    <w:uiPriority w:val="99"/>
    <w:semiHidden/>
    <w:unhideWhenUsed/>
    <w:rsid w:val="0052480D"/>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917845"/>
    <w:rPr>
      <w:b/>
      <w:bCs/>
    </w:rPr>
  </w:style>
  <w:style w:type="character" w:customStyle="1" w:styleId="CommentSubjectChar">
    <w:name w:val="Comment Subject Char"/>
    <w:basedOn w:val="CommentTextChar"/>
    <w:link w:val="CommentSubject"/>
    <w:uiPriority w:val="99"/>
    <w:semiHidden/>
    <w:rsid w:val="00917845"/>
    <w:rPr>
      <w:rFonts w:cs="Arial Unicode MS"/>
      <w:b/>
      <w:bCs/>
      <w:color w:val="000000"/>
      <w:u w:color="000000"/>
      <w:lang w:val="en-US"/>
    </w:rPr>
  </w:style>
  <w:style w:type="paragraph" w:styleId="Revision">
    <w:name w:val="Revision"/>
    <w:hidden/>
    <w:uiPriority w:val="99"/>
    <w:semiHidden/>
    <w:rsid w:val="00DB50BD"/>
    <w:pPr>
      <w:pBdr>
        <w:top w:val="none" w:sz="0" w:space="0" w:color="auto"/>
        <w:left w:val="none" w:sz="0" w:space="0" w:color="auto"/>
        <w:bottom w:val="none" w:sz="0" w:space="0" w:color="auto"/>
        <w:right w:val="none" w:sz="0" w:space="0" w:color="auto"/>
        <w:between w:val="none" w:sz="0" w:space="0" w:color="auto"/>
        <w:bar w:val="none" w:sz="0" w:color="auto"/>
      </w:pBdr>
    </w:pPr>
    <w:rPr>
      <w:rFonts w:cs="Arial Unicode MS"/>
      <w:color w:val="000000"/>
      <w:sz w:val="24"/>
      <w:szCs w:val="24"/>
      <w:u w:color="000000"/>
    </w:rPr>
  </w:style>
  <w:style w:type="paragraph" w:styleId="ListParagraph">
    <w:name w:val="List Paragraph"/>
    <w:basedOn w:val="Normal"/>
    <w:uiPriority w:val="34"/>
    <w:qFormat/>
    <w:rsid w:val="004E2FB3"/>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ascii="Calibri" w:eastAsiaTheme="minorEastAsia" w:hAnsi="Calibri" w:cs="Times New Roman"/>
      <w:color w:val="auto"/>
      <w:sz w:val="22"/>
      <w:szCs w:val="22"/>
      <w:bdr w:val="none" w:sz="0" w:space="0" w:color="auto"/>
      <w:lang w:val="en-GB" w:eastAsia="en-US"/>
    </w:rPr>
  </w:style>
  <w:style w:type="character" w:styleId="PlaceholderText">
    <w:name w:val="Placeholder Text"/>
    <w:basedOn w:val="DefaultParagraphFont"/>
    <w:uiPriority w:val="99"/>
    <w:semiHidden/>
    <w:rsid w:val="002F1CA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930029">
      <w:bodyDiv w:val="1"/>
      <w:marLeft w:val="0"/>
      <w:marRight w:val="0"/>
      <w:marTop w:val="0"/>
      <w:marBottom w:val="0"/>
      <w:divBdr>
        <w:top w:val="none" w:sz="0" w:space="0" w:color="auto"/>
        <w:left w:val="none" w:sz="0" w:space="0" w:color="auto"/>
        <w:bottom w:val="none" w:sz="0" w:space="0" w:color="auto"/>
        <w:right w:val="none" w:sz="0" w:space="0" w:color="auto"/>
      </w:divBdr>
    </w:div>
    <w:div w:id="129447662">
      <w:bodyDiv w:val="1"/>
      <w:marLeft w:val="0"/>
      <w:marRight w:val="0"/>
      <w:marTop w:val="0"/>
      <w:marBottom w:val="0"/>
      <w:divBdr>
        <w:top w:val="none" w:sz="0" w:space="0" w:color="auto"/>
        <w:left w:val="none" w:sz="0" w:space="0" w:color="auto"/>
        <w:bottom w:val="none" w:sz="0" w:space="0" w:color="auto"/>
        <w:right w:val="none" w:sz="0" w:space="0" w:color="auto"/>
      </w:divBdr>
      <w:divsChild>
        <w:div w:id="1847018405">
          <w:marLeft w:val="0"/>
          <w:marRight w:val="0"/>
          <w:marTop w:val="0"/>
          <w:marBottom w:val="0"/>
          <w:divBdr>
            <w:top w:val="single" w:sz="2" w:space="0" w:color="D9D9E3"/>
            <w:left w:val="single" w:sz="2" w:space="0" w:color="D9D9E3"/>
            <w:bottom w:val="single" w:sz="2" w:space="0" w:color="D9D9E3"/>
            <w:right w:val="single" w:sz="2" w:space="0" w:color="D9D9E3"/>
          </w:divBdr>
          <w:divsChild>
            <w:div w:id="413086149">
              <w:marLeft w:val="0"/>
              <w:marRight w:val="0"/>
              <w:marTop w:val="0"/>
              <w:marBottom w:val="0"/>
              <w:divBdr>
                <w:top w:val="single" w:sz="2" w:space="0" w:color="D9D9E3"/>
                <w:left w:val="single" w:sz="2" w:space="0" w:color="D9D9E3"/>
                <w:bottom w:val="single" w:sz="2" w:space="0" w:color="D9D9E3"/>
                <w:right w:val="single" w:sz="2" w:space="0" w:color="D9D9E3"/>
              </w:divBdr>
              <w:divsChild>
                <w:div w:id="1926262072">
                  <w:marLeft w:val="0"/>
                  <w:marRight w:val="0"/>
                  <w:marTop w:val="0"/>
                  <w:marBottom w:val="0"/>
                  <w:divBdr>
                    <w:top w:val="single" w:sz="2" w:space="0" w:color="D9D9E3"/>
                    <w:left w:val="single" w:sz="2" w:space="0" w:color="D9D9E3"/>
                    <w:bottom w:val="single" w:sz="2" w:space="0" w:color="D9D9E3"/>
                    <w:right w:val="single" w:sz="2" w:space="0" w:color="D9D9E3"/>
                  </w:divBdr>
                  <w:divsChild>
                    <w:div w:id="1383823748">
                      <w:marLeft w:val="0"/>
                      <w:marRight w:val="0"/>
                      <w:marTop w:val="0"/>
                      <w:marBottom w:val="0"/>
                      <w:divBdr>
                        <w:top w:val="single" w:sz="2" w:space="0" w:color="D9D9E3"/>
                        <w:left w:val="single" w:sz="2" w:space="0" w:color="D9D9E3"/>
                        <w:bottom w:val="single" w:sz="2" w:space="0" w:color="D9D9E3"/>
                        <w:right w:val="single" w:sz="2" w:space="0" w:color="D9D9E3"/>
                      </w:divBdr>
                      <w:divsChild>
                        <w:div w:id="913514260">
                          <w:marLeft w:val="0"/>
                          <w:marRight w:val="0"/>
                          <w:marTop w:val="0"/>
                          <w:marBottom w:val="0"/>
                          <w:divBdr>
                            <w:top w:val="single" w:sz="2" w:space="0" w:color="auto"/>
                            <w:left w:val="single" w:sz="2" w:space="0" w:color="auto"/>
                            <w:bottom w:val="single" w:sz="6" w:space="0" w:color="auto"/>
                            <w:right w:val="single" w:sz="2" w:space="0" w:color="auto"/>
                          </w:divBdr>
                          <w:divsChild>
                            <w:div w:id="1762026171">
                              <w:marLeft w:val="0"/>
                              <w:marRight w:val="0"/>
                              <w:marTop w:val="100"/>
                              <w:marBottom w:val="100"/>
                              <w:divBdr>
                                <w:top w:val="single" w:sz="2" w:space="0" w:color="D9D9E3"/>
                                <w:left w:val="single" w:sz="2" w:space="0" w:color="D9D9E3"/>
                                <w:bottom w:val="single" w:sz="2" w:space="0" w:color="D9D9E3"/>
                                <w:right w:val="single" w:sz="2" w:space="0" w:color="D9D9E3"/>
                              </w:divBdr>
                              <w:divsChild>
                                <w:div w:id="1690251477">
                                  <w:marLeft w:val="0"/>
                                  <w:marRight w:val="0"/>
                                  <w:marTop w:val="0"/>
                                  <w:marBottom w:val="0"/>
                                  <w:divBdr>
                                    <w:top w:val="single" w:sz="2" w:space="0" w:color="D9D9E3"/>
                                    <w:left w:val="single" w:sz="2" w:space="0" w:color="D9D9E3"/>
                                    <w:bottom w:val="single" w:sz="2" w:space="0" w:color="D9D9E3"/>
                                    <w:right w:val="single" w:sz="2" w:space="0" w:color="D9D9E3"/>
                                  </w:divBdr>
                                  <w:divsChild>
                                    <w:div w:id="242377134">
                                      <w:marLeft w:val="0"/>
                                      <w:marRight w:val="0"/>
                                      <w:marTop w:val="0"/>
                                      <w:marBottom w:val="0"/>
                                      <w:divBdr>
                                        <w:top w:val="single" w:sz="2" w:space="0" w:color="D9D9E3"/>
                                        <w:left w:val="single" w:sz="2" w:space="0" w:color="D9D9E3"/>
                                        <w:bottom w:val="single" w:sz="2" w:space="0" w:color="D9D9E3"/>
                                        <w:right w:val="single" w:sz="2" w:space="0" w:color="D9D9E3"/>
                                      </w:divBdr>
                                      <w:divsChild>
                                        <w:div w:id="292909571">
                                          <w:marLeft w:val="0"/>
                                          <w:marRight w:val="0"/>
                                          <w:marTop w:val="0"/>
                                          <w:marBottom w:val="0"/>
                                          <w:divBdr>
                                            <w:top w:val="single" w:sz="2" w:space="0" w:color="D9D9E3"/>
                                            <w:left w:val="single" w:sz="2" w:space="0" w:color="D9D9E3"/>
                                            <w:bottom w:val="single" w:sz="2" w:space="0" w:color="D9D9E3"/>
                                            <w:right w:val="single" w:sz="2" w:space="0" w:color="D9D9E3"/>
                                          </w:divBdr>
                                          <w:divsChild>
                                            <w:div w:id="1408377532">
                                              <w:marLeft w:val="0"/>
                                              <w:marRight w:val="0"/>
                                              <w:marTop w:val="0"/>
                                              <w:marBottom w:val="0"/>
                                              <w:divBdr>
                                                <w:top w:val="single" w:sz="2" w:space="0" w:color="D9D9E3"/>
                                                <w:left w:val="single" w:sz="2" w:space="0" w:color="D9D9E3"/>
                                                <w:bottom w:val="single" w:sz="2" w:space="0" w:color="D9D9E3"/>
                                                <w:right w:val="single" w:sz="2" w:space="0" w:color="D9D9E3"/>
                                              </w:divBdr>
                                              <w:divsChild>
                                                <w:div w:id="1273592389">
                                                  <w:marLeft w:val="0"/>
                                                  <w:marRight w:val="0"/>
                                                  <w:marTop w:val="0"/>
                                                  <w:marBottom w:val="0"/>
                                                  <w:divBdr>
                                                    <w:top w:val="single" w:sz="2" w:space="0" w:color="D9D9E3"/>
                                                    <w:left w:val="single" w:sz="2" w:space="0" w:color="D9D9E3"/>
                                                    <w:bottom w:val="single" w:sz="2" w:space="0" w:color="D9D9E3"/>
                                                    <w:right w:val="single" w:sz="2" w:space="0" w:color="D9D9E3"/>
                                                  </w:divBdr>
                                                  <w:divsChild>
                                                    <w:div w:id="11337885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474055003">
          <w:marLeft w:val="0"/>
          <w:marRight w:val="0"/>
          <w:marTop w:val="0"/>
          <w:marBottom w:val="0"/>
          <w:divBdr>
            <w:top w:val="none" w:sz="0" w:space="0" w:color="auto"/>
            <w:left w:val="none" w:sz="0" w:space="0" w:color="auto"/>
            <w:bottom w:val="none" w:sz="0" w:space="0" w:color="auto"/>
            <w:right w:val="none" w:sz="0" w:space="0" w:color="auto"/>
          </w:divBdr>
          <w:divsChild>
            <w:div w:id="1949659303">
              <w:marLeft w:val="0"/>
              <w:marRight w:val="0"/>
              <w:marTop w:val="0"/>
              <w:marBottom w:val="0"/>
              <w:divBdr>
                <w:top w:val="single" w:sz="2" w:space="0" w:color="D9D9E3"/>
                <w:left w:val="single" w:sz="2" w:space="0" w:color="D9D9E3"/>
                <w:bottom w:val="single" w:sz="2" w:space="0" w:color="D9D9E3"/>
                <w:right w:val="single" w:sz="2" w:space="0" w:color="D9D9E3"/>
              </w:divBdr>
              <w:divsChild>
                <w:div w:id="1947039531">
                  <w:marLeft w:val="0"/>
                  <w:marRight w:val="0"/>
                  <w:marTop w:val="0"/>
                  <w:marBottom w:val="0"/>
                  <w:divBdr>
                    <w:top w:val="single" w:sz="2" w:space="0" w:color="D9D9E3"/>
                    <w:left w:val="single" w:sz="2" w:space="0" w:color="D9D9E3"/>
                    <w:bottom w:val="single" w:sz="2" w:space="0" w:color="D9D9E3"/>
                    <w:right w:val="single" w:sz="2" w:space="0" w:color="D9D9E3"/>
                  </w:divBdr>
                  <w:divsChild>
                    <w:div w:id="1294287726">
                      <w:marLeft w:val="0"/>
                      <w:marRight w:val="0"/>
                      <w:marTop w:val="0"/>
                      <w:marBottom w:val="0"/>
                      <w:divBdr>
                        <w:top w:val="single" w:sz="2" w:space="0" w:color="D9D9E3"/>
                        <w:left w:val="single" w:sz="2" w:space="0" w:color="D9D9E3"/>
                        <w:bottom w:val="single" w:sz="2" w:space="0" w:color="D9D9E3"/>
                        <w:right w:val="single" w:sz="2" w:space="0" w:color="D9D9E3"/>
                      </w:divBdr>
                      <w:divsChild>
                        <w:div w:id="1950428542">
                          <w:marLeft w:val="0"/>
                          <w:marRight w:val="0"/>
                          <w:marTop w:val="0"/>
                          <w:marBottom w:val="0"/>
                          <w:divBdr>
                            <w:top w:val="single" w:sz="2" w:space="0" w:color="D9D9E3"/>
                            <w:left w:val="single" w:sz="2" w:space="0" w:color="D9D9E3"/>
                            <w:bottom w:val="single" w:sz="2" w:space="0" w:color="D9D9E3"/>
                            <w:right w:val="single" w:sz="2" w:space="0" w:color="D9D9E3"/>
                          </w:divBdr>
                          <w:divsChild>
                            <w:div w:id="216740667">
                              <w:marLeft w:val="0"/>
                              <w:marRight w:val="0"/>
                              <w:marTop w:val="0"/>
                              <w:marBottom w:val="0"/>
                              <w:divBdr>
                                <w:top w:val="single" w:sz="2" w:space="0" w:color="D9D9E3"/>
                                <w:left w:val="single" w:sz="2" w:space="0" w:color="D9D9E3"/>
                                <w:bottom w:val="single" w:sz="2" w:space="0" w:color="D9D9E3"/>
                                <w:right w:val="single" w:sz="2" w:space="0" w:color="D9D9E3"/>
                              </w:divBdr>
                              <w:divsChild>
                                <w:div w:id="7395224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41893006">
      <w:bodyDiv w:val="1"/>
      <w:marLeft w:val="0"/>
      <w:marRight w:val="0"/>
      <w:marTop w:val="0"/>
      <w:marBottom w:val="0"/>
      <w:divBdr>
        <w:top w:val="none" w:sz="0" w:space="0" w:color="auto"/>
        <w:left w:val="none" w:sz="0" w:space="0" w:color="auto"/>
        <w:bottom w:val="none" w:sz="0" w:space="0" w:color="auto"/>
        <w:right w:val="none" w:sz="0" w:space="0" w:color="auto"/>
      </w:divBdr>
    </w:div>
    <w:div w:id="284965418">
      <w:bodyDiv w:val="1"/>
      <w:marLeft w:val="0"/>
      <w:marRight w:val="0"/>
      <w:marTop w:val="0"/>
      <w:marBottom w:val="0"/>
      <w:divBdr>
        <w:top w:val="none" w:sz="0" w:space="0" w:color="auto"/>
        <w:left w:val="none" w:sz="0" w:space="0" w:color="auto"/>
        <w:bottom w:val="none" w:sz="0" w:space="0" w:color="auto"/>
        <w:right w:val="none" w:sz="0" w:space="0" w:color="auto"/>
      </w:divBdr>
    </w:div>
    <w:div w:id="330832760">
      <w:bodyDiv w:val="1"/>
      <w:marLeft w:val="0"/>
      <w:marRight w:val="0"/>
      <w:marTop w:val="0"/>
      <w:marBottom w:val="0"/>
      <w:divBdr>
        <w:top w:val="none" w:sz="0" w:space="0" w:color="auto"/>
        <w:left w:val="none" w:sz="0" w:space="0" w:color="auto"/>
        <w:bottom w:val="none" w:sz="0" w:space="0" w:color="auto"/>
        <w:right w:val="none" w:sz="0" w:space="0" w:color="auto"/>
      </w:divBdr>
    </w:div>
    <w:div w:id="361832204">
      <w:bodyDiv w:val="1"/>
      <w:marLeft w:val="0"/>
      <w:marRight w:val="0"/>
      <w:marTop w:val="0"/>
      <w:marBottom w:val="0"/>
      <w:divBdr>
        <w:top w:val="none" w:sz="0" w:space="0" w:color="auto"/>
        <w:left w:val="none" w:sz="0" w:space="0" w:color="auto"/>
        <w:bottom w:val="none" w:sz="0" w:space="0" w:color="auto"/>
        <w:right w:val="none" w:sz="0" w:space="0" w:color="auto"/>
      </w:divBdr>
    </w:div>
    <w:div w:id="407925605">
      <w:bodyDiv w:val="1"/>
      <w:marLeft w:val="0"/>
      <w:marRight w:val="0"/>
      <w:marTop w:val="0"/>
      <w:marBottom w:val="0"/>
      <w:divBdr>
        <w:top w:val="none" w:sz="0" w:space="0" w:color="auto"/>
        <w:left w:val="none" w:sz="0" w:space="0" w:color="auto"/>
        <w:bottom w:val="none" w:sz="0" w:space="0" w:color="auto"/>
        <w:right w:val="none" w:sz="0" w:space="0" w:color="auto"/>
      </w:divBdr>
    </w:div>
    <w:div w:id="425543922">
      <w:bodyDiv w:val="1"/>
      <w:marLeft w:val="0"/>
      <w:marRight w:val="0"/>
      <w:marTop w:val="0"/>
      <w:marBottom w:val="0"/>
      <w:divBdr>
        <w:top w:val="none" w:sz="0" w:space="0" w:color="auto"/>
        <w:left w:val="none" w:sz="0" w:space="0" w:color="auto"/>
        <w:bottom w:val="none" w:sz="0" w:space="0" w:color="auto"/>
        <w:right w:val="none" w:sz="0" w:space="0" w:color="auto"/>
      </w:divBdr>
    </w:div>
    <w:div w:id="519004186">
      <w:bodyDiv w:val="1"/>
      <w:marLeft w:val="0"/>
      <w:marRight w:val="0"/>
      <w:marTop w:val="0"/>
      <w:marBottom w:val="0"/>
      <w:divBdr>
        <w:top w:val="none" w:sz="0" w:space="0" w:color="auto"/>
        <w:left w:val="none" w:sz="0" w:space="0" w:color="auto"/>
        <w:bottom w:val="none" w:sz="0" w:space="0" w:color="auto"/>
        <w:right w:val="none" w:sz="0" w:space="0" w:color="auto"/>
      </w:divBdr>
    </w:div>
    <w:div w:id="556283599">
      <w:bodyDiv w:val="1"/>
      <w:marLeft w:val="0"/>
      <w:marRight w:val="0"/>
      <w:marTop w:val="0"/>
      <w:marBottom w:val="0"/>
      <w:divBdr>
        <w:top w:val="none" w:sz="0" w:space="0" w:color="auto"/>
        <w:left w:val="none" w:sz="0" w:space="0" w:color="auto"/>
        <w:bottom w:val="none" w:sz="0" w:space="0" w:color="auto"/>
        <w:right w:val="none" w:sz="0" w:space="0" w:color="auto"/>
      </w:divBdr>
    </w:div>
    <w:div w:id="763191286">
      <w:bodyDiv w:val="1"/>
      <w:marLeft w:val="0"/>
      <w:marRight w:val="0"/>
      <w:marTop w:val="0"/>
      <w:marBottom w:val="0"/>
      <w:divBdr>
        <w:top w:val="none" w:sz="0" w:space="0" w:color="auto"/>
        <w:left w:val="none" w:sz="0" w:space="0" w:color="auto"/>
        <w:bottom w:val="none" w:sz="0" w:space="0" w:color="auto"/>
        <w:right w:val="none" w:sz="0" w:space="0" w:color="auto"/>
      </w:divBdr>
      <w:divsChild>
        <w:div w:id="369376802">
          <w:marLeft w:val="0"/>
          <w:marRight w:val="0"/>
          <w:marTop w:val="0"/>
          <w:marBottom w:val="0"/>
          <w:divBdr>
            <w:top w:val="single" w:sz="2" w:space="0" w:color="D9D9E3"/>
            <w:left w:val="single" w:sz="2" w:space="0" w:color="D9D9E3"/>
            <w:bottom w:val="single" w:sz="2" w:space="0" w:color="D9D9E3"/>
            <w:right w:val="single" w:sz="2" w:space="0" w:color="D9D9E3"/>
          </w:divBdr>
          <w:divsChild>
            <w:div w:id="1056273930">
              <w:marLeft w:val="0"/>
              <w:marRight w:val="0"/>
              <w:marTop w:val="0"/>
              <w:marBottom w:val="0"/>
              <w:divBdr>
                <w:top w:val="single" w:sz="2" w:space="0" w:color="D9D9E3"/>
                <w:left w:val="single" w:sz="2" w:space="0" w:color="D9D9E3"/>
                <w:bottom w:val="single" w:sz="2" w:space="0" w:color="D9D9E3"/>
                <w:right w:val="single" w:sz="2" w:space="0" w:color="D9D9E3"/>
              </w:divBdr>
              <w:divsChild>
                <w:div w:id="32924474">
                  <w:marLeft w:val="0"/>
                  <w:marRight w:val="0"/>
                  <w:marTop w:val="0"/>
                  <w:marBottom w:val="0"/>
                  <w:divBdr>
                    <w:top w:val="single" w:sz="2" w:space="0" w:color="D9D9E3"/>
                    <w:left w:val="single" w:sz="2" w:space="0" w:color="D9D9E3"/>
                    <w:bottom w:val="single" w:sz="2" w:space="0" w:color="D9D9E3"/>
                    <w:right w:val="single" w:sz="2" w:space="0" w:color="D9D9E3"/>
                  </w:divBdr>
                  <w:divsChild>
                    <w:div w:id="1921981652">
                      <w:marLeft w:val="0"/>
                      <w:marRight w:val="0"/>
                      <w:marTop w:val="0"/>
                      <w:marBottom w:val="0"/>
                      <w:divBdr>
                        <w:top w:val="single" w:sz="2" w:space="0" w:color="D9D9E3"/>
                        <w:left w:val="single" w:sz="2" w:space="0" w:color="D9D9E3"/>
                        <w:bottom w:val="single" w:sz="2" w:space="0" w:color="D9D9E3"/>
                        <w:right w:val="single" w:sz="2" w:space="0" w:color="D9D9E3"/>
                      </w:divBdr>
                      <w:divsChild>
                        <w:div w:id="915020568">
                          <w:marLeft w:val="0"/>
                          <w:marRight w:val="0"/>
                          <w:marTop w:val="0"/>
                          <w:marBottom w:val="0"/>
                          <w:divBdr>
                            <w:top w:val="single" w:sz="2" w:space="0" w:color="auto"/>
                            <w:left w:val="single" w:sz="2" w:space="0" w:color="auto"/>
                            <w:bottom w:val="single" w:sz="6" w:space="0" w:color="auto"/>
                            <w:right w:val="single" w:sz="2" w:space="0" w:color="auto"/>
                          </w:divBdr>
                          <w:divsChild>
                            <w:div w:id="1070693176">
                              <w:marLeft w:val="0"/>
                              <w:marRight w:val="0"/>
                              <w:marTop w:val="100"/>
                              <w:marBottom w:val="100"/>
                              <w:divBdr>
                                <w:top w:val="single" w:sz="2" w:space="0" w:color="D9D9E3"/>
                                <w:left w:val="single" w:sz="2" w:space="0" w:color="D9D9E3"/>
                                <w:bottom w:val="single" w:sz="2" w:space="0" w:color="D9D9E3"/>
                                <w:right w:val="single" w:sz="2" w:space="0" w:color="D9D9E3"/>
                              </w:divBdr>
                              <w:divsChild>
                                <w:div w:id="435904073">
                                  <w:marLeft w:val="0"/>
                                  <w:marRight w:val="0"/>
                                  <w:marTop w:val="0"/>
                                  <w:marBottom w:val="0"/>
                                  <w:divBdr>
                                    <w:top w:val="single" w:sz="2" w:space="0" w:color="D9D9E3"/>
                                    <w:left w:val="single" w:sz="2" w:space="0" w:color="D9D9E3"/>
                                    <w:bottom w:val="single" w:sz="2" w:space="0" w:color="D9D9E3"/>
                                    <w:right w:val="single" w:sz="2" w:space="0" w:color="D9D9E3"/>
                                  </w:divBdr>
                                  <w:divsChild>
                                    <w:div w:id="1992295985">
                                      <w:marLeft w:val="0"/>
                                      <w:marRight w:val="0"/>
                                      <w:marTop w:val="0"/>
                                      <w:marBottom w:val="0"/>
                                      <w:divBdr>
                                        <w:top w:val="single" w:sz="2" w:space="0" w:color="D9D9E3"/>
                                        <w:left w:val="single" w:sz="2" w:space="0" w:color="D9D9E3"/>
                                        <w:bottom w:val="single" w:sz="2" w:space="0" w:color="D9D9E3"/>
                                        <w:right w:val="single" w:sz="2" w:space="0" w:color="D9D9E3"/>
                                      </w:divBdr>
                                      <w:divsChild>
                                        <w:div w:id="8139532">
                                          <w:marLeft w:val="0"/>
                                          <w:marRight w:val="0"/>
                                          <w:marTop w:val="0"/>
                                          <w:marBottom w:val="0"/>
                                          <w:divBdr>
                                            <w:top w:val="single" w:sz="2" w:space="0" w:color="D9D9E3"/>
                                            <w:left w:val="single" w:sz="2" w:space="0" w:color="D9D9E3"/>
                                            <w:bottom w:val="single" w:sz="2" w:space="0" w:color="D9D9E3"/>
                                            <w:right w:val="single" w:sz="2" w:space="0" w:color="D9D9E3"/>
                                          </w:divBdr>
                                          <w:divsChild>
                                            <w:div w:id="1708870681">
                                              <w:marLeft w:val="0"/>
                                              <w:marRight w:val="0"/>
                                              <w:marTop w:val="0"/>
                                              <w:marBottom w:val="0"/>
                                              <w:divBdr>
                                                <w:top w:val="single" w:sz="2" w:space="0" w:color="D9D9E3"/>
                                                <w:left w:val="single" w:sz="2" w:space="0" w:color="D9D9E3"/>
                                                <w:bottom w:val="single" w:sz="2" w:space="0" w:color="D9D9E3"/>
                                                <w:right w:val="single" w:sz="2" w:space="0" w:color="D9D9E3"/>
                                              </w:divBdr>
                                              <w:divsChild>
                                                <w:div w:id="1667171758">
                                                  <w:marLeft w:val="0"/>
                                                  <w:marRight w:val="0"/>
                                                  <w:marTop w:val="0"/>
                                                  <w:marBottom w:val="0"/>
                                                  <w:divBdr>
                                                    <w:top w:val="single" w:sz="2" w:space="0" w:color="D9D9E3"/>
                                                    <w:left w:val="single" w:sz="2" w:space="0" w:color="D9D9E3"/>
                                                    <w:bottom w:val="single" w:sz="2" w:space="0" w:color="D9D9E3"/>
                                                    <w:right w:val="single" w:sz="2" w:space="0" w:color="D9D9E3"/>
                                                  </w:divBdr>
                                                  <w:divsChild>
                                                    <w:div w:id="13834061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56319294">
          <w:marLeft w:val="0"/>
          <w:marRight w:val="0"/>
          <w:marTop w:val="0"/>
          <w:marBottom w:val="0"/>
          <w:divBdr>
            <w:top w:val="none" w:sz="0" w:space="0" w:color="auto"/>
            <w:left w:val="none" w:sz="0" w:space="0" w:color="auto"/>
            <w:bottom w:val="none" w:sz="0" w:space="0" w:color="auto"/>
            <w:right w:val="none" w:sz="0" w:space="0" w:color="auto"/>
          </w:divBdr>
        </w:div>
      </w:divsChild>
    </w:div>
    <w:div w:id="1003122126">
      <w:bodyDiv w:val="1"/>
      <w:marLeft w:val="0"/>
      <w:marRight w:val="0"/>
      <w:marTop w:val="0"/>
      <w:marBottom w:val="0"/>
      <w:divBdr>
        <w:top w:val="none" w:sz="0" w:space="0" w:color="auto"/>
        <w:left w:val="none" w:sz="0" w:space="0" w:color="auto"/>
        <w:bottom w:val="none" w:sz="0" w:space="0" w:color="auto"/>
        <w:right w:val="none" w:sz="0" w:space="0" w:color="auto"/>
      </w:divBdr>
    </w:div>
    <w:div w:id="1061709520">
      <w:bodyDiv w:val="1"/>
      <w:marLeft w:val="0"/>
      <w:marRight w:val="0"/>
      <w:marTop w:val="0"/>
      <w:marBottom w:val="0"/>
      <w:divBdr>
        <w:top w:val="none" w:sz="0" w:space="0" w:color="auto"/>
        <w:left w:val="none" w:sz="0" w:space="0" w:color="auto"/>
        <w:bottom w:val="none" w:sz="0" w:space="0" w:color="auto"/>
        <w:right w:val="none" w:sz="0" w:space="0" w:color="auto"/>
      </w:divBdr>
    </w:div>
    <w:div w:id="1189678810">
      <w:bodyDiv w:val="1"/>
      <w:marLeft w:val="0"/>
      <w:marRight w:val="0"/>
      <w:marTop w:val="0"/>
      <w:marBottom w:val="0"/>
      <w:divBdr>
        <w:top w:val="none" w:sz="0" w:space="0" w:color="auto"/>
        <w:left w:val="none" w:sz="0" w:space="0" w:color="auto"/>
        <w:bottom w:val="none" w:sz="0" w:space="0" w:color="auto"/>
        <w:right w:val="none" w:sz="0" w:space="0" w:color="auto"/>
      </w:divBdr>
    </w:div>
    <w:div w:id="1300920274">
      <w:bodyDiv w:val="1"/>
      <w:marLeft w:val="0"/>
      <w:marRight w:val="0"/>
      <w:marTop w:val="0"/>
      <w:marBottom w:val="0"/>
      <w:divBdr>
        <w:top w:val="none" w:sz="0" w:space="0" w:color="auto"/>
        <w:left w:val="none" w:sz="0" w:space="0" w:color="auto"/>
        <w:bottom w:val="none" w:sz="0" w:space="0" w:color="auto"/>
        <w:right w:val="none" w:sz="0" w:space="0" w:color="auto"/>
      </w:divBdr>
    </w:div>
    <w:div w:id="1338383735">
      <w:bodyDiv w:val="1"/>
      <w:marLeft w:val="0"/>
      <w:marRight w:val="0"/>
      <w:marTop w:val="0"/>
      <w:marBottom w:val="0"/>
      <w:divBdr>
        <w:top w:val="none" w:sz="0" w:space="0" w:color="auto"/>
        <w:left w:val="none" w:sz="0" w:space="0" w:color="auto"/>
        <w:bottom w:val="none" w:sz="0" w:space="0" w:color="auto"/>
        <w:right w:val="none" w:sz="0" w:space="0" w:color="auto"/>
      </w:divBdr>
    </w:div>
    <w:div w:id="1406605994">
      <w:bodyDiv w:val="1"/>
      <w:marLeft w:val="0"/>
      <w:marRight w:val="0"/>
      <w:marTop w:val="0"/>
      <w:marBottom w:val="0"/>
      <w:divBdr>
        <w:top w:val="none" w:sz="0" w:space="0" w:color="auto"/>
        <w:left w:val="none" w:sz="0" w:space="0" w:color="auto"/>
        <w:bottom w:val="none" w:sz="0" w:space="0" w:color="auto"/>
        <w:right w:val="none" w:sz="0" w:space="0" w:color="auto"/>
      </w:divBdr>
    </w:div>
    <w:div w:id="1406999261">
      <w:bodyDiv w:val="1"/>
      <w:marLeft w:val="0"/>
      <w:marRight w:val="0"/>
      <w:marTop w:val="0"/>
      <w:marBottom w:val="0"/>
      <w:divBdr>
        <w:top w:val="none" w:sz="0" w:space="0" w:color="auto"/>
        <w:left w:val="none" w:sz="0" w:space="0" w:color="auto"/>
        <w:bottom w:val="none" w:sz="0" w:space="0" w:color="auto"/>
        <w:right w:val="none" w:sz="0" w:space="0" w:color="auto"/>
      </w:divBdr>
    </w:div>
    <w:div w:id="1465657455">
      <w:bodyDiv w:val="1"/>
      <w:marLeft w:val="0"/>
      <w:marRight w:val="0"/>
      <w:marTop w:val="0"/>
      <w:marBottom w:val="0"/>
      <w:divBdr>
        <w:top w:val="none" w:sz="0" w:space="0" w:color="auto"/>
        <w:left w:val="none" w:sz="0" w:space="0" w:color="auto"/>
        <w:bottom w:val="none" w:sz="0" w:space="0" w:color="auto"/>
        <w:right w:val="none" w:sz="0" w:space="0" w:color="auto"/>
      </w:divBdr>
    </w:div>
    <w:div w:id="1502355500">
      <w:bodyDiv w:val="1"/>
      <w:marLeft w:val="0"/>
      <w:marRight w:val="0"/>
      <w:marTop w:val="0"/>
      <w:marBottom w:val="0"/>
      <w:divBdr>
        <w:top w:val="none" w:sz="0" w:space="0" w:color="auto"/>
        <w:left w:val="none" w:sz="0" w:space="0" w:color="auto"/>
        <w:bottom w:val="none" w:sz="0" w:space="0" w:color="auto"/>
        <w:right w:val="none" w:sz="0" w:space="0" w:color="auto"/>
      </w:divBdr>
    </w:div>
    <w:div w:id="1767845604">
      <w:bodyDiv w:val="1"/>
      <w:marLeft w:val="0"/>
      <w:marRight w:val="0"/>
      <w:marTop w:val="0"/>
      <w:marBottom w:val="0"/>
      <w:divBdr>
        <w:top w:val="none" w:sz="0" w:space="0" w:color="auto"/>
        <w:left w:val="none" w:sz="0" w:space="0" w:color="auto"/>
        <w:bottom w:val="none" w:sz="0" w:space="0" w:color="auto"/>
        <w:right w:val="none" w:sz="0" w:space="0" w:color="auto"/>
      </w:divBdr>
    </w:div>
    <w:div w:id="20295982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0" Type="http://schemas.openxmlformats.org/officeDocument/2006/relationships/hyperlink" Target="mailto:info.gce@gc.denta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Design">
  <a:themeElements>
    <a:clrScheme name="Larissa-Design">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Larissa-Design">
      <a:majorFont>
        <a:latin typeface="Helvetica Neue"/>
        <a:ea typeface="Helvetica Neue"/>
        <a:cs typeface="Helvetica Neue"/>
      </a:majorFont>
      <a:minorFont>
        <a:latin typeface="Helvetica Neue"/>
        <a:ea typeface="Helvetica Neue"/>
        <a:cs typeface="Helvetica Neue"/>
      </a:minorFont>
    </a:fontScheme>
    <a:fmtScheme name="Larissa-Design">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0C26BEF033A1640B2F93FDACFE41C08" ma:contentTypeVersion="14" ma:contentTypeDescription="Create a new document." ma:contentTypeScope="" ma:versionID="c1d17fce74a62e6705d94eadb08a3bc6">
  <xsd:schema xmlns:xsd="http://www.w3.org/2001/XMLSchema" xmlns:xs="http://www.w3.org/2001/XMLSchema" xmlns:p="http://schemas.microsoft.com/office/2006/metadata/properties" xmlns:ns2="75a7ced3-6034-42ab-8086-73bcc9b2da3d" xmlns:ns3="fbc17045-f088-4e89-878a-d67d32a07470" targetNamespace="http://schemas.microsoft.com/office/2006/metadata/properties" ma:root="true" ma:fieldsID="aeb0c62f0cef6d708b81ea80932d09c5" ns2:_="" ns3:_="">
    <xsd:import namespace="75a7ced3-6034-42ab-8086-73bcc9b2da3d"/>
    <xsd:import namespace="fbc17045-f088-4e89-878a-d67d32a0747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LengthInSeconds" minOccurs="0"/>
                <xsd:element ref="ns2:MediaServiceLocation"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a7ced3-6034-42ab-8086-73bcc9b2da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ace398ed-f563-4533-8dea-c3eb04a4ffba" ma:termSetId="09814cd3-568e-fe90-9814-8d621ff8fb84" ma:anchorId="fba54fb3-c3e1-fe81-a776-ca4b69148c4d" ma:open="true" ma:isKeyword="false">
      <xsd:complexType>
        <xsd:sequence>
          <xsd:element ref="pc:Terms" minOccurs="0" maxOccurs="1"/>
        </xsd:sequence>
      </xsd:complex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c17045-f088-4e89-878a-d67d32a0747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0104c7a4-25b1-4e03-823a-b857dd1905a3}" ma:internalName="TaxCatchAll" ma:showField="CatchAllData" ma:web="fbc17045-f088-4e89-878a-d67d32a074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5a7ced3-6034-42ab-8086-73bcc9b2da3d">
      <Terms xmlns="http://schemas.microsoft.com/office/infopath/2007/PartnerControls"/>
    </lcf76f155ced4ddcb4097134ff3c332f>
    <TaxCatchAll xmlns="fbc17045-f088-4e89-878a-d67d32a07470" xsi:nil="true"/>
  </documentManagement>
</p:properties>
</file>

<file path=customXml/itemProps1.xml><?xml version="1.0" encoding="utf-8"?>
<ds:datastoreItem xmlns:ds="http://schemas.openxmlformats.org/officeDocument/2006/customXml" ds:itemID="{7214B0A9-1349-473D-9F03-69A430A2D0AB}">
  <ds:schemaRefs>
    <ds:schemaRef ds:uri="http://schemas.microsoft.com/sharepoint/v3/contenttype/forms"/>
  </ds:schemaRefs>
</ds:datastoreItem>
</file>

<file path=customXml/itemProps2.xml><?xml version="1.0" encoding="utf-8"?>
<ds:datastoreItem xmlns:ds="http://schemas.openxmlformats.org/officeDocument/2006/customXml" ds:itemID="{7A5F72D8-167A-4288-B73B-9E4BF19CF9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a7ced3-6034-42ab-8086-73bcc9b2da3d"/>
    <ds:schemaRef ds:uri="fbc17045-f088-4e89-878a-d67d32a074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7491B47-71A0-4897-B3E7-F10264C99DCF}">
  <ds:schemaRefs>
    <ds:schemaRef ds:uri="fbc17045-f088-4e89-878a-d67d32a07470"/>
    <ds:schemaRef ds:uri="http://purl.org/dc/terms/"/>
    <ds:schemaRef ds:uri="75a7ced3-6034-42ab-8086-73bcc9b2da3d"/>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323</Words>
  <Characters>1842</Characters>
  <Application>Microsoft Office Word</Application>
  <DocSecurity>0</DocSecurity>
  <Lines>15</Lines>
  <Paragraphs>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Kuehne, Oliver</dc:creator>
  <cp:keywords/>
  <dc:description/>
  <cp:lastModifiedBy>Pahkamaki, Pekka</cp:lastModifiedBy>
  <cp:revision>1</cp:revision>
  <cp:lastPrinted>2020-01-21T15:04:00Z</cp:lastPrinted>
  <dcterms:created xsi:type="dcterms:W3CDTF">2025-12-01T08:07:00Z</dcterms:created>
  <dcterms:modified xsi:type="dcterms:W3CDTF">2025-12-02T07:00:00Z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0x010100C0C26BEF033A1640B2F93FDACFE41C08</vt:lpwstr>
  </property>
  <property fmtid="{D5CDD505-2E9C-101B-9397-08002B2CF9AE}" pid="3" name="Order">
    <vt:r8>1578000</vt:r8>
  </property>
  <property fmtid="{D5CDD505-2E9C-101B-9397-08002B2CF9AE}" pid="4" name="MediaServiceImageTags">
    <vt:lpwstr/>
  </property>
</Properties>
</file>