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B71B5" w14:textId="38E9D5D1" w:rsidR="6D7D3BCF" w:rsidRPr="00555FCF" w:rsidRDefault="209FE93F" w:rsidP="56FF30DE">
      <w:pPr>
        <w:rPr>
          <w:rFonts w:ascii="Aptos" w:eastAsia="Aptos" w:hAnsi="Aptos" w:cs="Aptos"/>
          <w:b/>
          <w:bCs/>
        </w:rPr>
      </w:pPr>
      <w:r w:rsidRPr="00555FCF">
        <w:rPr>
          <w:rFonts w:ascii="Aptos" w:eastAsia="Aptos" w:hAnsi="Aptos" w:cs="Aptos"/>
          <w:b/>
          <w:bCs/>
        </w:rPr>
        <w:t>GC</w:t>
      </w:r>
      <w:r w:rsidR="6D7D3BCF" w:rsidRPr="00555FCF">
        <w:rPr>
          <w:rFonts w:ascii="Aptos" w:eastAsia="Aptos" w:hAnsi="Aptos" w:cs="Aptos"/>
          <w:b/>
          <w:bCs/>
        </w:rPr>
        <w:t xml:space="preserve"> </w:t>
      </w:r>
      <w:r w:rsidR="54F3E1E6" w:rsidRPr="00555FCF">
        <w:rPr>
          <w:rFonts w:ascii="Aptos" w:eastAsia="Aptos" w:hAnsi="Aptos" w:cs="Aptos"/>
          <w:b/>
          <w:bCs/>
        </w:rPr>
        <w:t>International D</w:t>
      </w:r>
      <w:r w:rsidR="6D7D3BCF" w:rsidRPr="00555FCF">
        <w:rPr>
          <w:rFonts w:ascii="Aptos" w:eastAsia="Aptos" w:hAnsi="Aptos" w:cs="Aptos"/>
          <w:b/>
          <w:bCs/>
        </w:rPr>
        <w:t xml:space="preserve">ental </w:t>
      </w:r>
      <w:r w:rsidR="09444FFF" w:rsidRPr="00555FCF">
        <w:rPr>
          <w:rFonts w:ascii="Aptos" w:eastAsia="Aptos" w:hAnsi="Aptos" w:cs="Aptos"/>
          <w:b/>
          <w:bCs/>
        </w:rPr>
        <w:t>S</w:t>
      </w:r>
      <w:r w:rsidR="6D7D3BCF" w:rsidRPr="00555FCF">
        <w:rPr>
          <w:rFonts w:ascii="Aptos" w:eastAsia="Aptos" w:hAnsi="Aptos" w:cs="Aptos"/>
          <w:b/>
          <w:bCs/>
        </w:rPr>
        <w:t>ymposium</w:t>
      </w:r>
      <w:r w:rsidR="4C3B1B93" w:rsidRPr="00555FCF">
        <w:rPr>
          <w:rFonts w:ascii="Aptos" w:eastAsia="Aptos" w:hAnsi="Aptos" w:cs="Aptos"/>
          <w:b/>
          <w:bCs/>
        </w:rPr>
        <w:t xml:space="preserve"> </w:t>
      </w:r>
      <w:r w:rsidR="3286B688" w:rsidRPr="00555FCF">
        <w:rPr>
          <w:rFonts w:ascii="Aptos" w:eastAsia="Aptos" w:hAnsi="Aptos" w:cs="Aptos"/>
          <w:b/>
          <w:bCs/>
        </w:rPr>
        <w:t>to explore innovative materials and workflows</w:t>
      </w:r>
    </w:p>
    <w:p w14:paraId="68255D97" w14:textId="6B162691" w:rsidR="6D7D3BCF" w:rsidRPr="00555FCF" w:rsidRDefault="6D7D3BCF">
      <w:pPr>
        <w:rPr>
          <w:rFonts w:ascii="Aptos" w:eastAsia="Aptos" w:hAnsi="Aptos" w:cs="Aptos"/>
        </w:rPr>
      </w:pPr>
      <w:r w:rsidRPr="00555FCF">
        <w:rPr>
          <w:rFonts w:ascii="Aptos" w:eastAsia="Aptos" w:hAnsi="Aptos" w:cs="Aptos"/>
        </w:rPr>
        <w:t>TOKYO, Japan: Innovation in dentistry is often discussed in terms of new products</w:t>
      </w:r>
      <w:r w:rsidR="799197A1" w:rsidRPr="00555FCF">
        <w:rPr>
          <w:rFonts w:ascii="Aptos" w:eastAsia="Aptos" w:hAnsi="Aptos" w:cs="Aptos"/>
        </w:rPr>
        <w:t xml:space="preserve">; however, </w:t>
      </w:r>
      <w:r w:rsidRPr="00555FCF">
        <w:rPr>
          <w:rFonts w:ascii="Aptos" w:eastAsia="Aptos" w:hAnsi="Aptos" w:cs="Aptos"/>
        </w:rPr>
        <w:t>its clinical significance lies in how materials and technologies change the decisions made at the chairside, in the laboratory and across the wider dental team. At the sixth GC International Dental Symposium, to be held on 3 and 4</w:t>
      </w:r>
      <w:r w:rsidR="00F1106D" w:rsidRPr="00555FCF">
        <w:rPr>
          <w:rFonts w:ascii="Aptos" w:eastAsia="Aptos" w:hAnsi="Aptos" w:cs="Aptos"/>
        </w:rPr>
        <w:t> </w:t>
      </w:r>
      <w:r w:rsidRPr="00555FCF">
        <w:rPr>
          <w:rFonts w:ascii="Aptos" w:eastAsia="Aptos" w:hAnsi="Aptos" w:cs="Aptos"/>
        </w:rPr>
        <w:t>October at the Tokyo International Forum, a series of sessions will explore how biomaterials, digital workflows and future-facing restorative technologies are reshaping treatment planning and clinical outcomes.</w:t>
      </w:r>
    </w:p>
    <w:p w14:paraId="6385C2FD" w14:textId="7D889226" w:rsidR="6D7D3BCF" w:rsidRPr="00555FCF" w:rsidRDefault="6D7D3BCF">
      <w:r w:rsidRPr="00555FCF">
        <w:rPr>
          <w:rFonts w:ascii="Aptos" w:eastAsia="Aptos" w:hAnsi="Aptos" w:cs="Aptos"/>
        </w:rPr>
        <w:t>The symposium, organised by GC Corp., will bring together dental professionals from around the world for a two-day scientific and educational programme</w:t>
      </w:r>
      <w:r w:rsidR="00325DC0" w:rsidRPr="00555FCF">
        <w:rPr>
          <w:rFonts w:ascii="Aptos" w:eastAsia="Aptos" w:hAnsi="Aptos" w:cs="Aptos"/>
        </w:rPr>
        <w:t xml:space="preserve"> as part of </w:t>
      </w:r>
      <w:r w:rsidR="00237555" w:rsidRPr="00555FCF">
        <w:rPr>
          <w:rFonts w:ascii="Aptos" w:eastAsia="Aptos" w:hAnsi="Aptos" w:cs="Aptos"/>
        </w:rPr>
        <w:t>the company’s</w:t>
      </w:r>
      <w:r w:rsidR="00325DC0" w:rsidRPr="00555FCF">
        <w:rPr>
          <w:rFonts w:ascii="Aptos" w:eastAsia="Aptos" w:hAnsi="Aptos" w:cs="Aptos"/>
        </w:rPr>
        <w:t xml:space="preserve"> broader One Week of Excellence</w:t>
      </w:r>
      <w:r w:rsidRPr="00555FCF">
        <w:rPr>
          <w:rFonts w:ascii="Aptos" w:eastAsia="Aptos" w:hAnsi="Aptos" w:cs="Aptos"/>
        </w:rPr>
        <w:t xml:space="preserve">. </w:t>
      </w:r>
      <w:r w:rsidR="006572DC" w:rsidRPr="00555FCF">
        <w:rPr>
          <w:rFonts w:ascii="Aptos" w:eastAsia="Aptos" w:hAnsi="Aptos" w:cs="Aptos"/>
        </w:rPr>
        <w:t>Se</w:t>
      </w:r>
      <w:r w:rsidRPr="00555FCF">
        <w:rPr>
          <w:rFonts w:ascii="Aptos" w:eastAsia="Aptos" w:hAnsi="Aptos" w:cs="Aptos"/>
        </w:rPr>
        <w:t>ssions on materials science and digital dentistry will address some of the most clinically relevant questions facing practitioners today</w:t>
      </w:r>
      <w:r w:rsidR="009C7CDC" w:rsidRPr="00555FCF">
        <w:rPr>
          <w:rFonts w:ascii="Aptos" w:eastAsia="Aptos" w:hAnsi="Aptos" w:cs="Aptos"/>
        </w:rPr>
        <w:t>, such as</w:t>
      </w:r>
      <w:r w:rsidR="00467952" w:rsidRPr="00555FCF">
        <w:rPr>
          <w:rFonts w:ascii="Aptos" w:eastAsia="Aptos" w:hAnsi="Aptos" w:cs="Aptos"/>
        </w:rPr>
        <w:t xml:space="preserve"> </w:t>
      </w:r>
      <w:r w:rsidRPr="00555FCF">
        <w:rPr>
          <w:rFonts w:ascii="Aptos" w:eastAsia="Aptos" w:hAnsi="Aptos" w:cs="Aptos"/>
        </w:rPr>
        <w:t>how adhesives are becoming simpler and more robust</w:t>
      </w:r>
      <w:r w:rsidRPr="00555FCF">
        <w:rPr>
          <w:rFonts w:ascii="Aptos" w:eastAsia="Aptos" w:hAnsi="Aptos" w:cs="Aptos"/>
          <w:i/>
          <w:iCs/>
        </w:rPr>
        <w:t xml:space="preserve">, </w:t>
      </w:r>
      <w:r w:rsidRPr="00555FCF">
        <w:rPr>
          <w:rFonts w:ascii="Aptos" w:eastAsia="Aptos" w:hAnsi="Aptos" w:cs="Aptos"/>
        </w:rPr>
        <w:t>and how reinforced restorative structures may expand the possibilities of direct treatment.</w:t>
      </w:r>
    </w:p>
    <w:p w14:paraId="279A9BC6" w14:textId="3A992153" w:rsidR="00D55DD1" w:rsidRPr="00555FCF" w:rsidRDefault="00B66A77" w:rsidP="00CC65BF">
      <w:pPr>
        <w:rPr>
          <w:rFonts w:ascii="Aptos" w:eastAsia="Aptos" w:hAnsi="Aptos" w:cs="Aptos"/>
        </w:rPr>
      </w:pPr>
      <w:r w:rsidRPr="00555FCF">
        <w:rPr>
          <w:rFonts w:ascii="Aptos" w:eastAsia="Aptos" w:hAnsi="Aptos" w:cs="Aptos"/>
        </w:rPr>
        <w:t>In the</w:t>
      </w:r>
      <w:r w:rsidR="6D7D3BCF" w:rsidRPr="00555FCF">
        <w:rPr>
          <w:rFonts w:ascii="Aptos" w:eastAsia="Aptos" w:hAnsi="Aptos" w:cs="Aptos"/>
        </w:rPr>
        <w:t xml:space="preserve"> session, “</w:t>
      </w:r>
      <w:r w:rsidR="0024347A" w:rsidRPr="00555FCF">
        <w:rPr>
          <w:rFonts w:ascii="Aptos" w:eastAsia="Aptos" w:hAnsi="Aptos" w:cs="Aptos"/>
        </w:rPr>
        <w:t>Next-gen adhesives for direct and indirect restorations</w:t>
      </w:r>
      <w:r w:rsidR="6D7D3BCF" w:rsidRPr="00555FCF">
        <w:rPr>
          <w:rFonts w:ascii="Aptos" w:eastAsia="Aptos" w:hAnsi="Aptos" w:cs="Aptos"/>
        </w:rPr>
        <w:t>”, present</w:t>
      </w:r>
      <w:r w:rsidRPr="00555FCF">
        <w:rPr>
          <w:rFonts w:ascii="Aptos" w:eastAsia="Aptos" w:hAnsi="Aptos" w:cs="Aptos"/>
        </w:rPr>
        <w:t>ers</w:t>
      </w:r>
      <w:r w:rsidR="6D7D3BCF" w:rsidRPr="00555FCF">
        <w:rPr>
          <w:rFonts w:ascii="Aptos" w:eastAsia="Aptos" w:hAnsi="Aptos" w:cs="Aptos"/>
        </w:rPr>
        <w:t xml:space="preserve"> Prof.</w:t>
      </w:r>
      <w:r w:rsidR="00AE069D" w:rsidRPr="00555FCF">
        <w:rPr>
          <w:rFonts w:ascii="Aptos" w:eastAsia="Aptos" w:hAnsi="Aptos" w:cs="Aptos"/>
        </w:rPr>
        <w:t> </w:t>
      </w:r>
      <w:r w:rsidR="6D7D3BCF" w:rsidRPr="00555FCF">
        <w:rPr>
          <w:rFonts w:ascii="Aptos" w:eastAsia="Aptos" w:hAnsi="Aptos" w:cs="Aptos"/>
        </w:rPr>
        <w:t>Bart Van Meerbeek, Prof.</w:t>
      </w:r>
      <w:r w:rsidR="003C4F48" w:rsidRPr="00555FCF">
        <w:rPr>
          <w:rFonts w:ascii="Aptos" w:eastAsia="Aptos" w:hAnsi="Aptos" w:cs="Aptos"/>
        </w:rPr>
        <w:t> </w:t>
      </w:r>
      <w:r w:rsidR="6D7D3BCF" w:rsidRPr="00555FCF">
        <w:rPr>
          <w:rFonts w:ascii="Aptos" w:eastAsia="Aptos" w:hAnsi="Aptos" w:cs="Aptos"/>
        </w:rPr>
        <w:t>Roland Frankenberger and Dr</w:t>
      </w:r>
      <w:r w:rsidR="001055CF" w:rsidRPr="00555FCF">
        <w:rPr>
          <w:rFonts w:ascii="Aptos" w:eastAsia="Aptos" w:hAnsi="Aptos" w:cs="Aptos"/>
        </w:rPr>
        <w:t> </w:t>
      </w:r>
      <w:r w:rsidR="6D7D3BCF" w:rsidRPr="00555FCF">
        <w:rPr>
          <w:rFonts w:ascii="Aptos" w:eastAsia="Aptos" w:hAnsi="Aptos" w:cs="Aptos"/>
        </w:rPr>
        <w:t>Toshiki Takamizawa will address one of the most familiar but critical aspects of restorative practice: bonding. Prof.</w:t>
      </w:r>
      <w:r w:rsidR="00AF6D23" w:rsidRPr="00555FCF">
        <w:rPr>
          <w:rFonts w:ascii="Aptos" w:eastAsia="Aptos" w:hAnsi="Aptos" w:cs="Aptos"/>
        </w:rPr>
        <w:t> </w:t>
      </w:r>
      <w:r w:rsidR="6D7D3BCF" w:rsidRPr="00555FCF">
        <w:rPr>
          <w:rFonts w:ascii="Aptos" w:eastAsia="Aptos" w:hAnsi="Aptos" w:cs="Aptos"/>
        </w:rPr>
        <w:t xml:space="preserve">Frankenberger </w:t>
      </w:r>
      <w:r w:rsidR="005F171E" w:rsidRPr="00555FCF">
        <w:rPr>
          <w:rFonts w:ascii="Aptos" w:eastAsia="Aptos" w:hAnsi="Aptos" w:cs="Aptos"/>
        </w:rPr>
        <w:t xml:space="preserve">told Dental Tribune International </w:t>
      </w:r>
      <w:r w:rsidR="00D331E6" w:rsidRPr="00555FCF">
        <w:rPr>
          <w:rFonts w:ascii="Aptos" w:eastAsia="Aptos" w:hAnsi="Aptos" w:cs="Aptos"/>
        </w:rPr>
        <w:t>that</w:t>
      </w:r>
      <w:r w:rsidR="6D7D3BCF" w:rsidRPr="00555FCF">
        <w:rPr>
          <w:rFonts w:ascii="Aptos" w:eastAsia="Aptos" w:hAnsi="Aptos" w:cs="Aptos"/>
        </w:rPr>
        <w:t xml:space="preserve"> the next generation of dental adhesives should be understood against the backdrop of three decades of major progress. Having studied adhesives and resin composites preclinically and clinically for 32</w:t>
      </w:r>
      <w:r w:rsidR="00AF6D23" w:rsidRPr="00555FCF">
        <w:rPr>
          <w:rFonts w:ascii="Aptos" w:eastAsia="Aptos" w:hAnsi="Aptos" w:cs="Aptos"/>
        </w:rPr>
        <w:t> </w:t>
      </w:r>
      <w:r w:rsidR="6D7D3BCF" w:rsidRPr="00555FCF">
        <w:rPr>
          <w:rFonts w:ascii="Aptos" w:eastAsia="Aptos" w:hAnsi="Aptos" w:cs="Aptos"/>
        </w:rPr>
        <w:t>years, he noted that the long-standing assumption that multistep adhesives represent the gold standard no longer reflects current clinical reality.</w:t>
      </w:r>
      <w:r w:rsidR="00CC65BF" w:rsidRPr="00555FCF">
        <w:rPr>
          <w:rFonts w:ascii="Aptos" w:eastAsia="Aptos" w:hAnsi="Aptos" w:cs="Aptos"/>
        </w:rPr>
        <w:t xml:space="preserve"> </w:t>
      </w:r>
    </w:p>
    <w:p w14:paraId="4D242B7D" w14:textId="79BB4ADB" w:rsidR="6D7D3BCF" w:rsidRPr="00555FCF" w:rsidRDefault="6D7D3BCF" w:rsidP="00D55DD1">
      <w:pPr>
        <w:rPr>
          <w:rFonts w:ascii="Aptos" w:eastAsia="Aptos" w:hAnsi="Aptos" w:cs="Aptos"/>
        </w:rPr>
      </w:pPr>
      <w:r w:rsidRPr="00555FCF">
        <w:rPr>
          <w:rFonts w:ascii="Aptos" w:eastAsia="Aptos" w:hAnsi="Aptos" w:cs="Aptos"/>
        </w:rPr>
        <w:t>“Universal adhesives are superior to previous generations, especially for indirect restorations</w:t>
      </w:r>
      <w:r w:rsidR="00D55DD1" w:rsidRPr="00555FCF">
        <w:rPr>
          <w:rFonts w:ascii="Aptos" w:eastAsia="Aptos" w:hAnsi="Aptos" w:cs="Aptos"/>
        </w:rPr>
        <w:t>,” Prof.</w:t>
      </w:r>
      <w:r w:rsidR="00AF6D23" w:rsidRPr="00555FCF">
        <w:rPr>
          <w:rFonts w:ascii="Aptos" w:eastAsia="Aptos" w:hAnsi="Aptos" w:cs="Aptos"/>
        </w:rPr>
        <w:t> </w:t>
      </w:r>
      <w:r w:rsidR="00D55DD1" w:rsidRPr="00555FCF">
        <w:rPr>
          <w:rFonts w:ascii="Aptos" w:eastAsia="Aptos" w:hAnsi="Aptos" w:cs="Aptos"/>
        </w:rPr>
        <w:t>Frankenberger said</w:t>
      </w:r>
      <w:r w:rsidRPr="00555FCF">
        <w:rPr>
          <w:rFonts w:ascii="Aptos" w:eastAsia="Aptos" w:hAnsi="Aptos" w:cs="Aptos"/>
        </w:rPr>
        <w:t xml:space="preserve">. This development has practical implications for daily dentistry: shorter application times can reduce contamination windows, </w:t>
      </w:r>
      <w:r w:rsidR="009318D8" w:rsidRPr="00555FCF">
        <w:rPr>
          <w:rFonts w:ascii="Aptos" w:eastAsia="Aptos" w:hAnsi="Aptos" w:cs="Aptos"/>
        </w:rPr>
        <w:t>and</w:t>
      </w:r>
      <w:r w:rsidRPr="00555FCF">
        <w:rPr>
          <w:rFonts w:ascii="Aptos" w:eastAsia="Aptos" w:hAnsi="Aptos" w:cs="Aptos"/>
        </w:rPr>
        <w:t xml:space="preserve"> simplified protocols may help make adhesive procedures more efficient.</w:t>
      </w:r>
    </w:p>
    <w:p w14:paraId="7D423D16" w14:textId="6FEEC5F6" w:rsidR="6D7D3BCF" w:rsidRPr="00555FCF" w:rsidRDefault="6D7D3BCF">
      <w:r w:rsidRPr="00555FCF">
        <w:rPr>
          <w:rFonts w:ascii="Aptos" w:eastAsia="Aptos" w:hAnsi="Aptos" w:cs="Aptos"/>
        </w:rPr>
        <w:t>However, Prof.</w:t>
      </w:r>
      <w:r w:rsidR="00AF6D23" w:rsidRPr="00555FCF">
        <w:rPr>
          <w:rFonts w:ascii="Aptos" w:eastAsia="Aptos" w:hAnsi="Aptos" w:cs="Aptos"/>
        </w:rPr>
        <w:t> </w:t>
      </w:r>
      <w:r w:rsidRPr="00555FCF">
        <w:rPr>
          <w:rFonts w:ascii="Aptos" w:eastAsia="Aptos" w:hAnsi="Aptos" w:cs="Aptos"/>
        </w:rPr>
        <w:t xml:space="preserve">Frankenberger suggested that the most important future improvements may lie less in peak performance and more in technical </w:t>
      </w:r>
      <w:r w:rsidR="008D0C99" w:rsidRPr="00555FCF">
        <w:rPr>
          <w:rFonts w:ascii="Aptos" w:eastAsia="Aptos" w:hAnsi="Aptos" w:cs="Aptos"/>
        </w:rPr>
        <w:t>tolerance</w:t>
      </w:r>
      <w:r w:rsidRPr="00555FCF">
        <w:rPr>
          <w:rFonts w:ascii="Aptos" w:eastAsia="Aptos" w:hAnsi="Aptos" w:cs="Aptos"/>
        </w:rPr>
        <w:t xml:space="preserve">. </w:t>
      </w:r>
      <w:r w:rsidR="0059571F" w:rsidRPr="00555FCF">
        <w:rPr>
          <w:rFonts w:ascii="Aptos" w:eastAsia="Aptos" w:hAnsi="Aptos" w:cs="Aptos"/>
        </w:rPr>
        <w:t xml:space="preserve">He explained: </w:t>
      </w:r>
      <w:r w:rsidRPr="00555FCF">
        <w:rPr>
          <w:rFonts w:ascii="Aptos" w:eastAsia="Aptos" w:hAnsi="Aptos" w:cs="Aptos"/>
        </w:rPr>
        <w:t xml:space="preserve">“Everyone knows how difficult clinical adhesive work usually is, so both moisture tolerance and robustness against varying application </w:t>
      </w:r>
      <w:r w:rsidR="0082148D" w:rsidRPr="00555FCF">
        <w:rPr>
          <w:rFonts w:ascii="Aptos" w:eastAsia="Aptos" w:hAnsi="Aptos" w:cs="Aptos"/>
        </w:rPr>
        <w:t>stringency</w:t>
      </w:r>
      <w:r w:rsidRPr="00555FCF">
        <w:rPr>
          <w:rFonts w:ascii="Aptos" w:eastAsia="Aptos" w:hAnsi="Aptos" w:cs="Aptos"/>
        </w:rPr>
        <w:t xml:space="preserve"> are always important</w:t>
      </w:r>
      <w:r w:rsidR="00C75629" w:rsidRPr="00555FCF">
        <w:rPr>
          <w:rFonts w:ascii="Aptos" w:eastAsia="Aptos" w:hAnsi="Aptos" w:cs="Aptos"/>
        </w:rPr>
        <w:t xml:space="preserve">. </w:t>
      </w:r>
      <w:r w:rsidRPr="00555FCF">
        <w:rPr>
          <w:rFonts w:ascii="Aptos" w:eastAsia="Aptos" w:hAnsi="Aptos" w:cs="Aptos"/>
        </w:rPr>
        <w:t xml:space="preserve">If it no longer matters how </w:t>
      </w:r>
      <w:r w:rsidR="004334D3" w:rsidRPr="00555FCF">
        <w:rPr>
          <w:rFonts w:ascii="Aptos" w:eastAsia="Aptos" w:hAnsi="Aptos" w:cs="Aptos"/>
        </w:rPr>
        <w:t>practitioners</w:t>
      </w:r>
      <w:r w:rsidRPr="00555FCF">
        <w:rPr>
          <w:rFonts w:ascii="Aptos" w:eastAsia="Aptos" w:hAnsi="Aptos" w:cs="Aptos"/>
        </w:rPr>
        <w:t xml:space="preserve"> air-thin or air-dry the adhesive, that is really a significant step forward.”</w:t>
      </w:r>
    </w:p>
    <w:p w14:paraId="379ECCE2" w14:textId="0256A435" w:rsidR="00E03878" w:rsidRPr="00555FCF" w:rsidRDefault="6D7D3BCF">
      <w:pPr>
        <w:rPr>
          <w:rFonts w:ascii="Aptos" w:eastAsia="Aptos" w:hAnsi="Aptos" w:cs="Aptos"/>
        </w:rPr>
      </w:pPr>
      <w:r w:rsidRPr="00555FCF">
        <w:rPr>
          <w:rFonts w:ascii="Aptos" w:eastAsia="Aptos" w:hAnsi="Aptos" w:cs="Aptos"/>
        </w:rPr>
        <w:t>Prof.</w:t>
      </w:r>
      <w:r w:rsidR="002F6E4A" w:rsidRPr="00555FCF">
        <w:rPr>
          <w:rFonts w:ascii="Aptos" w:eastAsia="Aptos" w:hAnsi="Aptos" w:cs="Aptos"/>
        </w:rPr>
        <w:t> </w:t>
      </w:r>
      <w:r w:rsidRPr="00555FCF">
        <w:rPr>
          <w:rFonts w:ascii="Aptos" w:eastAsia="Aptos" w:hAnsi="Aptos" w:cs="Aptos"/>
        </w:rPr>
        <w:t>Frankenberger</w:t>
      </w:r>
      <w:r w:rsidR="00B11231" w:rsidRPr="00555FCF">
        <w:rPr>
          <w:rFonts w:ascii="Aptos" w:eastAsia="Aptos" w:hAnsi="Aptos" w:cs="Aptos"/>
        </w:rPr>
        <w:t xml:space="preserve"> </w:t>
      </w:r>
      <w:r w:rsidRPr="00555FCF">
        <w:rPr>
          <w:rFonts w:ascii="Aptos" w:eastAsia="Aptos" w:hAnsi="Aptos" w:cs="Aptos"/>
        </w:rPr>
        <w:t xml:space="preserve">emphasised that long-term clinical outcomes remain the real test of adhesive systems. This long-term perspective has shaped his research focus, particularly in relation to adhesive fatigue and the clinical evolution of bonding systems. </w:t>
      </w:r>
      <w:r w:rsidR="00260DD5" w:rsidRPr="00555FCF">
        <w:rPr>
          <w:rFonts w:ascii="Aptos" w:eastAsia="Aptos" w:hAnsi="Aptos" w:cs="Aptos"/>
        </w:rPr>
        <w:t>“</w:t>
      </w:r>
      <w:r w:rsidR="00734C1D" w:rsidRPr="00555FCF">
        <w:rPr>
          <w:rFonts w:ascii="Aptos" w:eastAsia="Aptos" w:hAnsi="Aptos" w:cs="Aptos"/>
        </w:rPr>
        <w:t>The internet is full of breathtakingly aesthetic initial results, but I’ve also focused on long-term observation</w:t>
      </w:r>
      <w:r w:rsidR="00817767" w:rsidRPr="00555FCF">
        <w:rPr>
          <w:rFonts w:ascii="Aptos" w:eastAsia="Aptos" w:hAnsi="Aptos" w:cs="Aptos"/>
        </w:rPr>
        <w:t>,</w:t>
      </w:r>
      <w:r w:rsidR="00734C1D" w:rsidRPr="00555FCF">
        <w:rPr>
          <w:rFonts w:ascii="Aptos" w:eastAsia="Aptos" w:hAnsi="Aptos" w:cs="Aptos"/>
        </w:rPr>
        <w:t>” he pointed out</w:t>
      </w:r>
      <w:r w:rsidR="00516D96" w:rsidRPr="00555FCF">
        <w:rPr>
          <w:rFonts w:ascii="Aptos" w:eastAsia="Aptos" w:hAnsi="Aptos" w:cs="Aptos"/>
        </w:rPr>
        <w:t>.</w:t>
      </w:r>
    </w:p>
    <w:p w14:paraId="0A6D0371" w14:textId="2AF0410C" w:rsidR="00E475C3" w:rsidRPr="00555FCF" w:rsidRDefault="6D7D3BCF">
      <w:pPr>
        <w:rPr>
          <w:rFonts w:ascii="Aptos" w:eastAsia="Aptos" w:hAnsi="Aptos" w:cs="Aptos"/>
        </w:rPr>
      </w:pPr>
      <w:r w:rsidRPr="00555FCF">
        <w:rPr>
          <w:rFonts w:ascii="Aptos" w:eastAsia="Aptos" w:hAnsi="Aptos" w:cs="Aptos"/>
        </w:rPr>
        <w:lastRenderedPageBreak/>
        <w:t>He also noted that today’s adhesive systems benefit from parallel improvements in resin composites. Modern composites generate substantially lower shrinkage forces than those used decades ago, reducing the burden placed on adhesives. “Compared to when I was a student, composite shrinks 50% less today. That’s a huge improvement,” he said. For clinicians, the equation of lower shrinkage and reliable bonding helps explain the strong long-term outcomes now being observed.</w:t>
      </w:r>
    </w:p>
    <w:p w14:paraId="3BD77D81" w14:textId="356D066B" w:rsidR="00615CEC" w:rsidRPr="00555FCF" w:rsidRDefault="00C220B6">
      <w:pPr>
        <w:rPr>
          <w:rFonts w:ascii="Aptos" w:eastAsia="Aptos" w:hAnsi="Aptos" w:cs="Aptos"/>
          <w:b/>
          <w:bCs/>
        </w:rPr>
      </w:pPr>
      <w:r w:rsidRPr="00555FCF">
        <w:rPr>
          <w:rFonts w:ascii="Aptos" w:eastAsia="Aptos" w:hAnsi="Aptos" w:cs="Aptos"/>
          <w:b/>
          <w:bCs/>
        </w:rPr>
        <w:t>A</w:t>
      </w:r>
      <w:r w:rsidR="00615CEC" w:rsidRPr="00555FCF">
        <w:rPr>
          <w:rFonts w:ascii="Aptos" w:eastAsia="Aptos" w:hAnsi="Aptos" w:cs="Aptos"/>
          <w:b/>
          <w:bCs/>
        </w:rPr>
        <w:t xml:space="preserve"> wider shift in dentistry</w:t>
      </w:r>
    </w:p>
    <w:p w14:paraId="1C9B063F" w14:textId="7735CA1A" w:rsidR="6D7D3BCF" w:rsidRPr="00555FCF" w:rsidRDefault="001F4852">
      <w:r w:rsidRPr="00555FCF">
        <w:rPr>
          <w:rFonts w:ascii="Aptos" w:eastAsia="Aptos" w:hAnsi="Aptos" w:cs="Aptos"/>
        </w:rPr>
        <w:t>Evolving</w:t>
      </w:r>
      <w:r w:rsidR="6D7D3BCF" w:rsidRPr="00555FCF">
        <w:rPr>
          <w:rFonts w:ascii="Aptos" w:eastAsia="Aptos" w:hAnsi="Aptos" w:cs="Aptos"/>
        </w:rPr>
        <w:t xml:space="preserve"> material concepts will also be addressed in </w:t>
      </w:r>
      <w:r w:rsidR="006A3661" w:rsidRPr="00555FCF">
        <w:rPr>
          <w:rFonts w:ascii="Aptos" w:eastAsia="Aptos" w:hAnsi="Aptos" w:cs="Aptos"/>
        </w:rPr>
        <w:t xml:space="preserve">the session </w:t>
      </w:r>
      <w:r w:rsidR="6D7D3BCF" w:rsidRPr="00555FCF">
        <w:rPr>
          <w:rFonts w:ascii="Aptos" w:eastAsia="Aptos" w:hAnsi="Aptos" w:cs="Aptos"/>
        </w:rPr>
        <w:t>“</w:t>
      </w:r>
      <w:r w:rsidR="0024347A" w:rsidRPr="00555FCF">
        <w:rPr>
          <w:rFonts w:ascii="Aptos" w:eastAsia="Aptos" w:hAnsi="Aptos" w:cs="Aptos"/>
        </w:rPr>
        <w:t>F</w:t>
      </w:r>
      <w:r w:rsidR="00724FC6" w:rsidRPr="00555FCF">
        <w:rPr>
          <w:rFonts w:ascii="Aptos" w:eastAsia="Aptos" w:hAnsi="Aptos" w:cs="Aptos"/>
        </w:rPr>
        <w:t>uture directions in dental materials: From bioactive intelligence to reinforced structures and advanced technology</w:t>
      </w:r>
      <w:r w:rsidR="6D7D3BCF" w:rsidRPr="00555FCF">
        <w:rPr>
          <w:rFonts w:ascii="Aptos" w:eastAsia="Aptos" w:hAnsi="Aptos" w:cs="Aptos"/>
        </w:rPr>
        <w:t xml:space="preserve">”, </w:t>
      </w:r>
      <w:r w:rsidR="00441A6F" w:rsidRPr="00555FCF">
        <w:rPr>
          <w:rFonts w:ascii="Aptos" w:eastAsia="Aptos" w:hAnsi="Aptos" w:cs="Aptos"/>
        </w:rPr>
        <w:t>featuring Prof.</w:t>
      </w:r>
      <w:r w:rsidR="004A1B0C" w:rsidRPr="00555FCF">
        <w:rPr>
          <w:rFonts w:ascii="Aptos" w:eastAsia="Aptos" w:hAnsi="Aptos" w:cs="Aptos"/>
        </w:rPr>
        <w:t> </w:t>
      </w:r>
      <w:r w:rsidR="00441A6F" w:rsidRPr="00555FCF">
        <w:rPr>
          <w:rFonts w:ascii="Aptos" w:eastAsia="Aptos" w:hAnsi="Aptos" w:cs="Aptos"/>
        </w:rPr>
        <w:t xml:space="preserve">Ricardo Carvalho, </w:t>
      </w:r>
      <w:r w:rsidR="004A1B0C" w:rsidRPr="00555FCF">
        <w:rPr>
          <w:rFonts w:ascii="Aptos" w:eastAsia="Aptos" w:hAnsi="Aptos" w:cs="Aptos"/>
        </w:rPr>
        <w:t>Prof.</w:t>
      </w:r>
      <w:r w:rsidR="00C27052" w:rsidRPr="00555FCF">
        <w:rPr>
          <w:rFonts w:ascii="Aptos" w:eastAsia="Aptos" w:hAnsi="Aptos" w:cs="Aptos"/>
        </w:rPr>
        <w:t> </w:t>
      </w:r>
      <w:r w:rsidR="00441A6F" w:rsidRPr="00555FCF">
        <w:rPr>
          <w:rFonts w:ascii="Aptos" w:eastAsia="Aptos" w:hAnsi="Aptos" w:cs="Aptos"/>
        </w:rPr>
        <w:t xml:space="preserve">Pekka Vallittu, </w:t>
      </w:r>
      <w:r w:rsidR="004A1B0C" w:rsidRPr="00555FCF">
        <w:rPr>
          <w:rFonts w:ascii="Aptos" w:eastAsia="Aptos" w:hAnsi="Aptos" w:cs="Aptos"/>
        </w:rPr>
        <w:t>Prof. </w:t>
      </w:r>
      <w:r w:rsidR="00441A6F" w:rsidRPr="00555FCF">
        <w:rPr>
          <w:rFonts w:ascii="Aptos" w:eastAsia="Aptos" w:hAnsi="Aptos" w:cs="Aptos"/>
        </w:rPr>
        <w:t xml:space="preserve">Satoshi </w:t>
      </w:r>
      <w:proofErr w:type="spellStart"/>
      <w:r w:rsidR="00441A6F" w:rsidRPr="00555FCF">
        <w:rPr>
          <w:rFonts w:ascii="Aptos" w:eastAsia="Aptos" w:hAnsi="Aptos" w:cs="Aptos"/>
        </w:rPr>
        <w:t>Imazato</w:t>
      </w:r>
      <w:proofErr w:type="spellEnd"/>
      <w:r w:rsidR="00441A6F" w:rsidRPr="00555FCF">
        <w:rPr>
          <w:rFonts w:ascii="Aptos" w:eastAsia="Aptos" w:hAnsi="Aptos" w:cs="Aptos"/>
        </w:rPr>
        <w:t xml:space="preserve"> and Dr</w:t>
      </w:r>
      <w:r w:rsidR="00C27052" w:rsidRPr="00555FCF">
        <w:rPr>
          <w:rFonts w:ascii="Aptos" w:eastAsia="Aptos" w:hAnsi="Aptos" w:cs="Aptos"/>
        </w:rPr>
        <w:t> </w:t>
      </w:r>
      <w:r w:rsidR="00441A6F" w:rsidRPr="00555FCF">
        <w:rPr>
          <w:rFonts w:ascii="Aptos" w:eastAsia="Aptos" w:hAnsi="Aptos" w:cs="Aptos"/>
        </w:rPr>
        <w:t>James Tsoi</w:t>
      </w:r>
      <w:r w:rsidR="6D7D3BCF" w:rsidRPr="00555FCF">
        <w:rPr>
          <w:rFonts w:ascii="Aptos" w:eastAsia="Aptos" w:hAnsi="Aptos" w:cs="Aptos"/>
        </w:rPr>
        <w:t>. Prof.</w:t>
      </w:r>
      <w:r w:rsidR="00EA6093" w:rsidRPr="00555FCF">
        <w:rPr>
          <w:rFonts w:ascii="Aptos" w:eastAsia="Aptos" w:hAnsi="Aptos" w:cs="Aptos"/>
        </w:rPr>
        <w:t> </w:t>
      </w:r>
      <w:proofErr w:type="spellStart"/>
      <w:r w:rsidR="6D7D3BCF" w:rsidRPr="00555FCF">
        <w:rPr>
          <w:rFonts w:ascii="Aptos" w:eastAsia="Aptos" w:hAnsi="Aptos" w:cs="Aptos"/>
        </w:rPr>
        <w:t>Vallittu’s</w:t>
      </w:r>
      <w:proofErr w:type="spellEnd"/>
      <w:r w:rsidR="6D7D3BCF" w:rsidRPr="00555FCF">
        <w:rPr>
          <w:rFonts w:ascii="Aptos" w:eastAsia="Aptos" w:hAnsi="Aptos" w:cs="Aptos"/>
        </w:rPr>
        <w:t xml:space="preserve"> contribution will focus on fibre reinforcement and </w:t>
      </w:r>
      <w:r w:rsidR="00046C04" w:rsidRPr="00555FCF">
        <w:rPr>
          <w:rFonts w:ascii="Aptos" w:eastAsia="Aptos" w:hAnsi="Aptos" w:cs="Aptos"/>
        </w:rPr>
        <w:t>how</w:t>
      </w:r>
      <w:r w:rsidR="00A62B43" w:rsidRPr="00555FCF">
        <w:rPr>
          <w:rFonts w:ascii="Aptos" w:eastAsia="Aptos" w:hAnsi="Aptos" w:cs="Aptos"/>
        </w:rPr>
        <w:t xml:space="preserve"> </w:t>
      </w:r>
      <w:r w:rsidR="6D7D3BCF" w:rsidRPr="00555FCF">
        <w:rPr>
          <w:rFonts w:ascii="Aptos" w:eastAsia="Aptos" w:hAnsi="Aptos" w:cs="Aptos"/>
        </w:rPr>
        <w:t>reinforced composite structures can change restorative decision-making.</w:t>
      </w:r>
    </w:p>
    <w:p w14:paraId="24693A2A" w14:textId="099A7A22" w:rsidR="00443B26" w:rsidRPr="00555FCF" w:rsidRDefault="6D7D3BCF">
      <w:pPr>
        <w:rPr>
          <w:rFonts w:ascii="Aptos" w:eastAsia="Aptos" w:hAnsi="Aptos" w:cs="Aptos"/>
        </w:rPr>
      </w:pPr>
      <w:r w:rsidRPr="00555FCF">
        <w:rPr>
          <w:rFonts w:ascii="Aptos" w:eastAsia="Aptos" w:hAnsi="Aptos" w:cs="Aptos"/>
        </w:rPr>
        <w:t>Prof.</w:t>
      </w:r>
      <w:r w:rsidR="00F55339" w:rsidRPr="00555FCF">
        <w:rPr>
          <w:rFonts w:ascii="Aptos" w:eastAsia="Aptos" w:hAnsi="Aptos" w:cs="Aptos"/>
        </w:rPr>
        <w:t> </w:t>
      </w:r>
      <w:r w:rsidRPr="00555FCF">
        <w:rPr>
          <w:rFonts w:ascii="Aptos" w:eastAsia="Aptos" w:hAnsi="Aptos" w:cs="Aptos"/>
        </w:rPr>
        <w:t xml:space="preserve">Vallittu explained </w:t>
      </w:r>
      <w:r w:rsidR="00A62B43" w:rsidRPr="00555FCF">
        <w:rPr>
          <w:rFonts w:ascii="Aptos" w:eastAsia="Aptos" w:hAnsi="Aptos" w:cs="Aptos"/>
        </w:rPr>
        <w:t xml:space="preserve">to </w:t>
      </w:r>
      <w:r w:rsidR="00AF6D23" w:rsidRPr="00555FCF">
        <w:rPr>
          <w:rFonts w:ascii="Aptos" w:eastAsia="Aptos" w:hAnsi="Aptos" w:cs="Aptos"/>
        </w:rPr>
        <w:t>Dental Tribune International</w:t>
      </w:r>
      <w:r w:rsidR="00A62B43" w:rsidRPr="00555FCF">
        <w:rPr>
          <w:rFonts w:ascii="Aptos" w:eastAsia="Aptos" w:hAnsi="Aptos" w:cs="Aptos"/>
        </w:rPr>
        <w:t xml:space="preserve"> that</w:t>
      </w:r>
      <w:r w:rsidR="00D71079" w:rsidRPr="00555FCF">
        <w:rPr>
          <w:rFonts w:ascii="Aptos" w:eastAsia="Aptos" w:hAnsi="Aptos" w:cs="Aptos"/>
        </w:rPr>
        <w:t xml:space="preserve"> </w:t>
      </w:r>
      <w:r w:rsidRPr="00555FCF">
        <w:rPr>
          <w:rFonts w:ascii="Aptos" w:eastAsia="Aptos" w:hAnsi="Aptos" w:cs="Aptos"/>
        </w:rPr>
        <w:t xml:space="preserve">fibre-reinforced restorative treatments rely on the reinforcing properties of glass fibres rather than on particulate fillers alone. This becomes especially relevant in large direct composite restorations and in </w:t>
      </w:r>
      <w:r w:rsidR="00C941A6" w:rsidRPr="00555FCF">
        <w:rPr>
          <w:rFonts w:ascii="Aptos" w:eastAsia="Aptos" w:hAnsi="Aptos" w:cs="Aptos"/>
        </w:rPr>
        <w:t>direct</w:t>
      </w:r>
      <w:r w:rsidR="00B403D6" w:rsidRPr="00555FCF">
        <w:rPr>
          <w:rFonts w:ascii="Aptos" w:eastAsia="Aptos" w:hAnsi="Aptos" w:cs="Aptos"/>
        </w:rPr>
        <w:t xml:space="preserve"> restoration of </w:t>
      </w:r>
      <w:r w:rsidRPr="00555FCF">
        <w:rPr>
          <w:rFonts w:ascii="Aptos" w:eastAsia="Aptos" w:hAnsi="Aptos" w:cs="Aptos"/>
        </w:rPr>
        <w:t xml:space="preserve">endodontically treated teeth. By filling the root canal opening with a fibre-reinforced composite, he said, clinicians can create “a highly durable </w:t>
      </w:r>
      <w:proofErr w:type="spellStart"/>
      <w:r w:rsidRPr="00555FCF">
        <w:rPr>
          <w:rFonts w:ascii="Aptos" w:eastAsia="Aptos" w:hAnsi="Aptos" w:cs="Aptos"/>
        </w:rPr>
        <w:t>endocore</w:t>
      </w:r>
      <w:proofErr w:type="spellEnd"/>
      <w:r w:rsidRPr="00555FCF">
        <w:rPr>
          <w:rFonts w:ascii="Aptos" w:eastAsia="Aptos" w:hAnsi="Aptos" w:cs="Aptos"/>
        </w:rPr>
        <w:t xml:space="preserve"> for the composite crown”, effectively forming what he described as “a direct </w:t>
      </w:r>
      <w:proofErr w:type="spellStart"/>
      <w:r w:rsidRPr="00555FCF">
        <w:rPr>
          <w:rFonts w:ascii="Aptos" w:eastAsia="Aptos" w:hAnsi="Aptos" w:cs="Aptos"/>
        </w:rPr>
        <w:t>endocrown</w:t>
      </w:r>
      <w:proofErr w:type="spellEnd"/>
      <w:r w:rsidRPr="00555FCF">
        <w:rPr>
          <w:rFonts w:ascii="Aptos" w:eastAsia="Aptos" w:hAnsi="Aptos" w:cs="Aptos"/>
        </w:rPr>
        <w:t xml:space="preserve"> system”.</w:t>
      </w:r>
    </w:p>
    <w:p w14:paraId="630BDCBB" w14:textId="4BF4FF8D" w:rsidR="6D7D3BCF" w:rsidRPr="00555FCF" w:rsidRDefault="6D7D3BCF">
      <w:r w:rsidRPr="00555FCF">
        <w:rPr>
          <w:rFonts w:ascii="Aptos" w:eastAsia="Aptos" w:hAnsi="Aptos" w:cs="Aptos"/>
        </w:rPr>
        <w:t>For clinicians, this approach may expand the range of cases that can be managed directly and conservatively. Teeth that might previously have been considered candidates for indirect restorations may, in selected situations, be restored with durable direct techniques</w:t>
      </w:r>
      <w:r w:rsidR="00411ED7" w:rsidRPr="00555FCF">
        <w:rPr>
          <w:rFonts w:ascii="Aptos" w:eastAsia="Aptos" w:hAnsi="Aptos" w:cs="Aptos"/>
        </w:rPr>
        <w:t>; however, t</w:t>
      </w:r>
      <w:r w:rsidRPr="00555FCF">
        <w:rPr>
          <w:rFonts w:ascii="Aptos" w:eastAsia="Aptos" w:hAnsi="Aptos" w:cs="Aptos"/>
        </w:rPr>
        <w:t>he implications extend beyond single-tooth restorations. Long-fibre systems can be used in direct bridges and splints, and short-fibre composites can enhance the attachment of these longer fibres to tooth structure. “This integration is blurring the line between restorative and prosthetic dentistry,” Prof.</w:t>
      </w:r>
      <w:r w:rsidR="00F55339" w:rsidRPr="00555FCF">
        <w:rPr>
          <w:rFonts w:ascii="Aptos" w:eastAsia="Aptos" w:hAnsi="Aptos" w:cs="Aptos"/>
        </w:rPr>
        <w:t> </w:t>
      </w:r>
      <w:r w:rsidRPr="00555FCF">
        <w:rPr>
          <w:rFonts w:ascii="Aptos" w:eastAsia="Aptos" w:hAnsi="Aptos" w:cs="Aptos"/>
        </w:rPr>
        <w:t>Vallittu said.</w:t>
      </w:r>
    </w:p>
    <w:p w14:paraId="4D94C0A9" w14:textId="21DE823D" w:rsidR="0087039D" w:rsidRPr="00555FCF" w:rsidRDefault="6D7D3BCF">
      <w:pPr>
        <w:rPr>
          <w:rFonts w:ascii="Aptos" w:eastAsia="Aptos" w:hAnsi="Aptos" w:cs="Aptos"/>
        </w:rPr>
      </w:pPr>
      <w:r w:rsidRPr="00555FCF">
        <w:rPr>
          <w:rFonts w:ascii="Aptos" w:eastAsia="Aptos" w:hAnsi="Aptos" w:cs="Aptos"/>
        </w:rPr>
        <w:t>Clinical success, however, depends on respecting key principles. According to Prof.</w:t>
      </w:r>
      <w:r w:rsidR="00F55339" w:rsidRPr="00555FCF">
        <w:rPr>
          <w:rFonts w:ascii="Aptos" w:eastAsia="Aptos" w:hAnsi="Aptos" w:cs="Aptos"/>
        </w:rPr>
        <w:t> </w:t>
      </w:r>
      <w:r w:rsidRPr="00555FCF">
        <w:rPr>
          <w:rFonts w:ascii="Aptos" w:eastAsia="Aptos" w:hAnsi="Aptos" w:cs="Aptos"/>
        </w:rPr>
        <w:t xml:space="preserve">Vallittu, the </w:t>
      </w:r>
      <w:r w:rsidR="00CA634B" w:rsidRPr="00555FCF">
        <w:rPr>
          <w:rFonts w:ascii="Aptos" w:eastAsia="Aptos" w:hAnsi="Aptos" w:cs="Aptos"/>
        </w:rPr>
        <w:t xml:space="preserve">amount and placement </w:t>
      </w:r>
      <w:r w:rsidRPr="00555FCF">
        <w:rPr>
          <w:rFonts w:ascii="Aptos" w:eastAsia="Aptos" w:hAnsi="Aptos" w:cs="Aptos"/>
        </w:rPr>
        <w:t xml:space="preserve">of fibre composite should roughly correspond to the volume and location of the dentine that existed before the tooth was damaged. </w:t>
      </w:r>
      <w:r w:rsidR="008116F7" w:rsidRPr="00555FCF">
        <w:rPr>
          <w:rFonts w:ascii="Aptos" w:eastAsia="Aptos" w:hAnsi="Aptos" w:cs="Aptos"/>
        </w:rPr>
        <w:t>“Additionally, high-quality</w:t>
      </w:r>
      <w:r w:rsidR="00B92B9E" w:rsidRPr="00555FCF">
        <w:rPr>
          <w:rFonts w:ascii="Aptos" w:eastAsia="Aptos" w:hAnsi="Aptos" w:cs="Aptos"/>
        </w:rPr>
        <w:t xml:space="preserve"> adhesives, selective enamel etching and proper </w:t>
      </w:r>
      <w:r w:rsidR="003C0521" w:rsidRPr="00555FCF">
        <w:rPr>
          <w:rFonts w:ascii="Aptos" w:eastAsia="Aptos" w:hAnsi="Aptos" w:cs="Aptos"/>
        </w:rPr>
        <w:t xml:space="preserve">light </w:t>
      </w:r>
      <w:r w:rsidR="00B92B9E" w:rsidRPr="00555FCF">
        <w:rPr>
          <w:rFonts w:ascii="Aptos" w:eastAsia="Aptos" w:hAnsi="Aptos" w:cs="Aptos"/>
        </w:rPr>
        <w:t xml:space="preserve">curing </w:t>
      </w:r>
      <w:r w:rsidR="003C0521" w:rsidRPr="00555FCF">
        <w:rPr>
          <w:rFonts w:ascii="Aptos" w:eastAsia="Aptos" w:hAnsi="Aptos" w:cs="Aptos"/>
        </w:rPr>
        <w:t>are crucial factors that contribute to the success of all composite restorations</w:t>
      </w:r>
      <w:r w:rsidR="00F27C60" w:rsidRPr="00555FCF">
        <w:rPr>
          <w:rFonts w:ascii="Aptos" w:eastAsia="Aptos" w:hAnsi="Aptos" w:cs="Aptos"/>
        </w:rPr>
        <w:t>,</w:t>
      </w:r>
      <w:r w:rsidR="003C0521" w:rsidRPr="00555FCF">
        <w:rPr>
          <w:rFonts w:ascii="Aptos" w:eastAsia="Aptos" w:hAnsi="Aptos" w:cs="Aptos"/>
        </w:rPr>
        <w:t xml:space="preserve">” he </w:t>
      </w:r>
      <w:r w:rsidR="00781E82" w:rsidRPr="00555FCF">
        <w:rPr>
          <w:rFonts w:ascii="Aptos" w:eastAsia="Aptos" w:hAnsi="Aptos" w:cs="Aptos"/>
        </w:rPr>
        <w:t>said</w:t>
      </w:r>
      <w:r w:rsidRPr="00555FCF">
        <w:rPr>
          <w:rFonts w:ascii="Aptos" w:eastAsia="Aptos" w:hAnsi="Aptos" w:cs="Aptos"/>
        </w:rPr>
        <w:t>.</w:t>
      </w:r>
    </w:p>
    <w:p w14:paraId="20269E21" w14:textId="30C1A7B9" w:rsidR="0087039D" w:rsidRPr="00555FCF" w:rsidRDefault="007B7828" w:rsidP="0087039D">
      <w:pPr>
        <w:rPr>
          <w:rFonts w:ascii="Aptos" w:eastAsia="Aptos" w:hAnsi="Aptos" w:cs="Aptos"/>
        </w:rPr>
      </w:pPr>
      <w:r w:rsidRPr="00555FCF">
        <w:rPr>
          <w:rFonts w:ascii="Aptos" w:eastAsia="Aptos" w:hAnsi="Aptos" w:cs="Aptos"/>
        </w:rPr>
        <w:t xml:space="preserve">Further </w:t>
      </w:r>
      <w:r w:rsidR="003177BE" w:rsidRPr="00555FCF">
        <w:rPr>
          <w:rFonts w:ascii="Aptos" w:eastAsia="Aptos" w:hAnsi="Aptos" w:cs="Aptos"/>
        </w:rPr>
        <w:t xml:space="preserve">insights on </w:t>
      </w:r>
      <w:r w:rsidRPr="00555FCF">
        <w:rPr>
          <w:rFonts w:ascii="Aptos" w:eastAsia="Aptos" w:hAnsi="Aptos" w:cs="Aptos"/>
        </w:rPr>
        <w:t xml:space="preserve">innovative materials and workflows </w:t>
      </w:r>
      <w:r w:rsidR="002054C2" w:rsidRPr="00555FCF">
        <w:rPr>
          <w:rFonts w:ascii="Aptos" w:eastAsia="Aptos" w:hAnsi="Aptos" w:cs="Aptos"/>
        </w:rPr>
        <w:t xml:space="preserve">will </w:t>
      </w:r>
      <w:r w:rsidR="00255149" w:rsidRPr="00555FCF">
        <w:rPr>
          <w:rFonts w:ascii="Aptos" w:eastAsia="Aptos" w:hAnsi="Aptos" w:cs="Aptos"/>
        </w:rPr>
        <w:t xml:space="preserve">feature in </w:t>
      </w:r>
      <w:r w:rsidR="00584E3D" w:rsidRPr="00555FCF">
        <w:rPr>
          <w:rFonts w:ascii="Aptos" w:eastAsia="Aptos" w:hAnsi="Aptos" w:cs="Aptos"/>
        </w:rPr>
        <w:t xml:space="preserve">sessions focused on </w:t>
      </w:r>
      <w:r w:rsidR="002054C2" w:rsidRPr="00555FCF">
        <w:rPr>
          <w:rFonts w:ascii="Aptos" w:eastAsia="Aptos" w:hAnsi="Aptos" w:cs="Aptos"/>
        </w:rPr>
        <w:t>the evolution of b</w:t>
      </w:r>
      <w:r w:rsidR="00467952" w:rsidRPr="00555FCF">
        <w:rPr>
          <w:rFonts w:ascii="Aptos" w:eastAsia="Aptos" w:hAnsi="Aptos" w:cs="Aptos"/>
        </w:rPr>
        <w:t>one augmentation materials</w:t>
      </w:r>
      <w:r w:rsidR="002054C2" w:rsidRPr="00555FCF">
        <w:rPr>
          <w:rFonts w:ascii="Aptos" w:eastAsia="Aptos" w:hAnsi="Aptos" w:cs="Aptos"/>
        </w:rPr>
        <w:t xml:space="preserve"> and</w:t>
      </w:r>
      <w:r w:rsidR="00467952" w:rsidRPr="00555FCF">
        <w:rPr>
          <w:rFonts w:ascii="Aptos" w:eastAsia="Aptos" w:hAnsi="Aptos" w:cs="Aptos"/>
        </w:rPr>
        <w:t xml:space="preserve"> </w:t>
      </w:r>
      <w:r w:rsidR="005812DA" w:rsidRPr="00555FCF">
        <w:rPr>
          <w:rFonts w:ascii="Aptos" w:eastAsia="Aptos" w:hAnsi="Aptos" w:cs="Aptos"/>
        </w:rPr>
        <w:t xml:space="preserve">validation of </w:t>
      </w:r>
      <w:r w:rsidR="00467952" w:rsidRPr="00555FCF">
        <w:rPr>
          <w:rFonts w:ascii="Aptos" w:eastAsia="Aptos" w:hAnsi="Aptos" w:cs="Aptos"/>
        </w:rPr>
        <w:t>digital diagnosis and prosthetic workflows</w:t>
      </w:r>
      <w:r w:rsidR="00FF2CC3" w:rsidRPr="00555FCF">
        <w:rPr>
          <w:rFonts w:ascii="Aptos" w:eastAsia="Aptos" w:hAnsi="Aptos" w:cs="Aptos"/>
        </w:rPr>
        <w:t xml:space="preserve">. </w:t>
      </w:r>
      <w:r w:rsidR="0087039D" w:rsidRPr="00555FCF">
        <w:rPr>
          <w:rFonts w:ascii="Aptos" w:eastAsia="Aptos" w:hAnsi="Aptos" w:cs="Aptos"/>
        </w:rPr>
        <w:t>“</w:t>
      </w:r>
      <w:r w:rsidR="0024347A" w:rsidRPr="00555FCF">
        <w:rPr>
          <w:rFonts w:ascii="Aptos" w:eastAsia="Aptos" w:hAnsi="Aptos" w:cs="Aptos"/>
        </w:rPr>
        <w:t>A</w:t>
      </w:r>
      <w:r w:rsidR="00AB4FE2" w:rsidRPr="00555FCF">
        <w:rPr>
          <w:rFonts w:ascii="Aptos" w:eastAsia="Aptos" w:hAnsi="Aptos" w:cs="Aptos"/>
        </w:rPr>
        <w:t xml:space="preserve">n innovative bone augmentation material: </w:t>
      </w:r>
      <w:r w:rsidR="0024347A" w:rsidRPr="00555FCF">
        <w:rPr>
          <w:rFonts w:ascii="Aptos" w:eastAsia="Aptos" w:hAnsi="Aptos" w:cs="Aptos"/>
        </w:rPr>
        <w:t>C</w:t>
      </w:r>
      <w:r w:rsidR="00AB4FE2" w:rsidRPr="00555FCF">
        <w:rPr>
          <w:rFonts w:ascii="Aptos" w:eastAsia="Aptos" w:hAnsi="Aptos" w:cs="Aptos"/>
        </w:rPr>
        <w:t xml:space="preserve">arbonate apatite in </w:t>
      </w:r>
      <w:r w:rsidR="00AB4FE2" w:rsidRPr="00555FCF">
        <w:rPr>
          <w:rFonts w:ascii="Aptos" w:eastAsia="Aptos" w:hAnsi="Aptos" w:cs="Aptos"/>
        </w:rPr>
        <w:lastRenderedPageBreak/>
        <w:t>clinical practice powered by science, proven in reality</w:t>
      </w:r>
      <w:r w:rsidR="0087039D" w:rsidRPr="00555FCF">
        <w:rPr>
          <w:rFonts w:ascii="Aptos" w:eastAsia="Aptos" w:hAnsi="Aptos" w:cs="Aptos"/>
        </w:rPr>
        <w:t xml:space="preserve">” will </w:t>
      </w:r>
      <w:r w:rsidR="0024427E" w:rsidRPr="00555FCF">
        <w:rPr>
          <w:rFonts w:ascii="Aptos" w:eastAsia="Aptos" w:hAnsi="Aptos" w:cs="Aptos"/>
        </w:rPr>
        <w:t xml:space="preserve">feature </w:t>
      </w:r>
      <w:r w:rsidR="0087039D" w:rsidRPr="00555FCF">
        <w:rPr>
          <w:rFonts w:ascii="Aptos" w:eastAsia="Aptos" w:hAnsi="Aptos" w:cs="Aptos"/>
        </w:rPr>
        <w:t>Dr</w:t>
      </w:r>
      <w:r w:rsidR="00DF1D86" w:rsidRPr="00555FCF">
        <w:rPr>
          <w:rFonts w:ascii="Aptos" w:eastAsia="Aptos" w:hAnsi="Aptos" w:cs="Aptos"/>
        </w:rPr>
        <w:t> </w:t>
      </w:r>
      <w:r w:rsidR="0087039D" w:rsidRPr="00555FCF">
        <w:rPr>
          <w:rFonts w:ascii="Aptos" w:eastAsia="Aptos" w:hAnsi="Aptos" w:cs="Aptos"/>
        </w:rPr>
        <w:t>Paul S. Rosen</w:t>
      </w:r>
      <w:r w:rsidR="0024427E" w:rsidRPr="00555FCF">
        <w:rPr>
          <w:rFonts w:ascii="Aptos" w:eastAsia="Aptos" w:hAnsi="Aptos" w:cs="Aptos"/>
        </w:rPr>
        <w:t>,</w:t>
      </w:r>
      <w:r w:rsidR="0087039D" w:rsidRPr="00555FCF">
        <w:rPr>
          <w:rFonts w:ascii="Aptos" w:eastAsia="Aptos" w:hAnsi="Aptos" w:cs="Aptos"/>
        </w:rPr>
        <w:t xml:space="preserve"> alongside Profs.</w:t>
      </w:r>
      <w:r w:rsidR="00DF559B" w:rsidRPr="00555FCF">
        <w:rPr>
          <w:rFonts w:ascii="Aptos" w:eastAsia="Aptos" w:hAnsi="Aptos" w:cs="Aptos"/>
        </w:rPr>
        <w:t> </w:t>
      </w:r>
      <w:r w:rsidR="0087039D" w:rsidRPr="00555FCF">
        <w:rPr>
          <w:rFonts w:ascii="Aptos" w:eastAsia="Aptos" w:hAnsi="Aptos" w:cs="Aptos"/>
        </w:rPr>
        <w:t xml:space="preserve">Shinya Murakami, Anton </w:t>
      </w:r>
      <w:proofErr w:type="spellStart"/>
      <w:r w:rsidR="0087039D" w:rsidRPr="00555FCF">
        <w:rPr>
          <w:rFonts w:ascii="Aptos" w:eastAsia="Aptos" w:hAnsi="Aptos" w:cs="Aptos"/>
        </w:rPr>
        <w:t>Sculean</w:t>
      </w:r>
      <w:proofErr w:type="spellEnd"/>
      <w:r w:rsidR="0087039D" w:rsidRPr="00555FCF">
        <w:rPr>
          <w:rFonts w:ascii="Aptos" w:eastAsia="Aptos" w:hAnsi="Aptos" w:cs="Aptos"/>
        </w:rPr>
        <w:t xml:space="preserve"> and Hom-Lay Wang. </w:t>
      </w:r>
    </w:p>
    <w:p w14:paraId="048D1E33" w14:textId="778E72E5" w:rsidR="0087039D" w:rsidRPr="00555FCF" w:rsidRDefault="0087039D" w:rsidP="00C4698E">
      <w:r w:rsidRPr="00555FCF">
        <w:rPr>
          <w:rFonts w:ascii="Aptos" w:eastAsia="Aptos" w:hAnsi="Aptos" w:cs="Aptos"/>
        </w:rPr>
        <w:t xml:space="preserve">The digital dimension of material use will be explored </w:t>
      </w:r>
      <w:r w:rsidR="00D71F0E" w:rsidRPr="00555FCF">
        <w:rPr>
          <w:rFonts w:ascii="Aptos" w:eastAsia="Aptos" w:hAnsi="Aptos" w:cs="Aptos"/>
        </w:rPr>
        <w:t>over two sessions</w:t>
      </w:r>
      <w:r w:rsidR="006D4002" w:rsidRPr="00555FCF">
        <w:rPr>
          <w:rFonts w:ascii="Aptos" w:eastAsia="Aptos" w:hAnsi="Aptos" w:cs="Aptos"/>
        </w:rPr>
        <w:t xml:space="preserve"> </w:t>
      </w:r>
      <w:r w:rsidR="00160A16" w:rsidRPr="00555FCF">
        <w:rPr>
          <w:rFonts w:ascii="Aptos" w:eastAsia="Aptos" w:hAnsi="Aptos" w:cs="Aptos"/>
        </w:rPr>
        <w:t>e</w:t>
      </w:r>
      <w:r w:rsidR="00C4698E" w:rsidRPr="00555FCF">
        <w:rPr>
          <w:rFonts w:ascii="Aptos" w:eastAsia="Aptos" w:hAnsi="Aptos" w:cs="Aptos"/>
        </w:rPr>
        <w:t>xamining</w:t>
      </w:r>
      <w:r w:rsidR="00160A16" w:rsidRPr="00555FCF">
        <w:rPr>
          <w:rFonts w:ascii="Aptos" w:eastAsia="Aptos" w:hAnsi="Aptos" w:cs="Aptos"/>
        </w:rPr>
        <w:t xml:space="preserve"> the connection between digital diagnostics, prosthetic design and material selection. </w:t>
      </w:r>
      <w:r w:rsidR="006A20E3" w:rsidRPr="00555FCF">
        <w:rPr>
          <w:rFonts w:ascii="Aptos" w:eastAsia="Aptos" w:hAnsi="Aptos" w:cs="Aptos"/>
        </w:rPr>
        <w:t xml:space="preserve">For dental teams, this interface is increasingly important: digital workflows are no longer separate from material decisions but are becoming central to how restorations are planned, produced and delivered. </w:t>
      </w:r>
      <w:r w:rsidR="00160A16" w:rsidRPr="00555FCF">
        <w:rPr>
          <w:rFonts w:ascii="Aptos" w:eastAsia="Aptos" w:hAnsi="Aptos" w:cs="Aptos"/>
        </w:rPr>
        <w:t xml:space="preserve">Under the title </w:t>
      </w:r>
      <w:r w:rsidR="00C6561E" w:rsidRPr="00555FCF">
        <w:rPr>
          <w:rFonts w:ascii="Aptos" w:eastAsia="Aptos" w:hAnsi="Aptos" w:cs="Aptos"/>
        </w:rPr>
        <w:t>“</w:t>
      </w:r>
      <w:r w:rsidR="0024347A" w:rsidRPr="00555FCF">
        <w:rPr>
          <w:rFonts w:ascii="Aptos" w:eastAsia="Aptos" w:hAnsi="Aptos" w:cs="Aptos"/>
        </w:rPr>
        <w:t>T</w:t>
      </w:r>
      <w:r w:rsidR="00AB4FE2" w:rsidRPr="00555FCF">
        <w:rPr>
          <w:rFonts w:ascii="Aptos" w:eastAsia="Aptos" w:hAnsi="Aptos" w:cs="Aptos"/>
        </w:rPr>
        <w:t>he digital–material interface: Validated workflows from diagnosis to prosthetics</w:t>
      </w:r>
      <w:r w:rsidR="00C6561E" w:rsidRPr="00555FCF">
        <w:rPr>
          <w:rFonts w:ascii="Aptos" w:eastAsia="Aptos" w:hAnsi="Aptos" w:cs="Aptos"/>
        </w:rPr>
        <w:t>”</w:t>
      </w:r>
      <w:r w:rsidR="00160A16" w:rsidRPr="00555FCF">
        <w:rPr>
          <w:rFonts w:ascii="Aptos" w:eastAsia="Aptos" w:hAnsi="Aptos" w:cs="Aptos"/>
        </w:rPr>
        <w:t>, one session focusing on v</w:t>
      </w:r>
      <w:r w:rsidR="001C03DB" w:rsidRPr="00555FCF">
        <w:rPr>
          <w:rFonts w:ascii="Aptos" w:eastAsia="Aptos" w:hAnsi="Aptos" w:cs="Aptos"/>
        </w:rPr>
        <w:t>eneers will feature Prof.</w:t>
      </w:r>
      <w:r w:rsidR="009C06B1" w:rsidRPr="00555FCF">
        <w:rPr>
          <w:rFonts w:ascii="Aptos" w:eastAsia="Aptos" w:hAnsi="Aptos" w:cs="Aptos"/>
        </w:rPr>
        <w:t> </w:t>
      </w:r>
      <w:r w:rsidR="001C03DB" w:rsidRPr="00555FCF">
        <w:rPr>
          <w:rFonts w:ascii="Aptos" w:eastAsia="Aptos" w:hAnsi="Aptos" w:cs="Aptos"/>
        </w:rPr>
        <w:t>Reinhilde Jacobs, Dr</w:t>
      </w:r>
      <w:r w:rsidR="00353563" w:rsidRPr="00555FCF">
        <w:rPr>
          <w:rFonts w:ascii="Aptos" w:eastAsia="Aptos" w:hAnsi="Aptos" w:cs="Aptos"/>
        </w:rPr>
        <w:t> </w:t>
      </w:r>
      <w:r w:rsidR="001C03DB" w:rsidRPr="00555FCF">
        <w:rPr>
          <w:rFonts w:ascii="Aptos" w:eastAsia="Aptos" w:hAnsi="Aptos" w:cs="Aptos"/>
        </w:rPr>
        <w:t>Anthony Mak and Dr</w:t>
      </w:r>
      <w:r w:rsidR="00963B61" w:rsidRPr="00555FCF">
        <w:rPr>
          <w:rFonts w:ascii="Aptos" w:eastAsia="Aptos" w:hAnsi="Aptos" w:cs="Aptos"/>
        </w:rPr>
        <w:t> </w:t>
      </w:r>
      <w:r w:rsidR="001C03DB" w:rsidRPr="00555FCF">
        <w:rPr>
          <w:rFonts w:ascii="Aptos" w:eastAsia="Aptos" w:hAnsi="Aptos" w:cs="Aptos"/>
        </w:rPr>
        <w:t>Mahmo</w:t>
      </w:r>
      <w:r w:rsidR="00C92387" w:rsidRPr="00555FCF">
        <w:rPr>
          <w:rFonts w:ascii="Aptos" w:eastAsia="Aptos" w:hAnsi="Aptos" w:cs="Aptos"/>
        </w:rPr>
        <w:t>u</w:t>
      </w:r>
      <w:r w:rsidR="001C03DB" w:rsidRPr="00555FCF">
        <w:rPr>
          <w:rFonts w:ascii="Aptos" w:eastAsia="Aptos" w:hAnsi="Aptos" w:cs="Aptos"/>
        </w:rPr>
        <w:t>d Ezzat Ghazi</w:t>
      </w:r>
      <w:r w:rsidR="00160A16" w:rsidRPr="00555FCF">
        <w:rPr>
          <w:rFonts w:ascii="Aptos" w:eastAsia="Aptos" w:hAnsi="Aptos" w:cs="Aptos"/>
        </w:rPr>
        <w:t>, and the second focusing on dentures</w:t>
      </w:r>
      <w:r w:rsidR="001C03DB" w:rsidRPr="00555FCF">
        <w:rPr>
          <w:rFonts w:ascii="Aptos" w:eastAsia="Aptos" w:hAnsi="Aptos" w:cs="Aptos"/>
        </w:rPr>
        <w:t xml:space="preserve"> will feature Prof.</w:t>
      </w:r>
      <w:r w:rsidR="009C06B1" w:rsidRPr="00555FCF">
        <w:rPr>
          <w:rFonts w:ascii="Aptos" w:eastAsia="Aptos" w:hAnsi="Aptos" w:cs="Aptos"/>
        </w:rPr>
        <w:t> </w:t>
      </w:r>
      <w:r w:rsidR="001C03DB" w:rsidRPr="00555FCF">
        <w:rPr>
          <w:rFonts w:ascii="Aptos" w:eastAsia="Aptos" w:hAnsi="Aptos" w:cs="Aptos"/>
        </w:rPr>
        <w:t>Jacobs, Prof.</w:t>
      </w:r>
      <w:r w:rsidR="00474BBA" w:rsidRPr="00555FCF">
        <w:rPr>
          <w:rFonts w:ascii="Aptos" w:eastAsia="Aptos" w:hAnsi="Aptos" w:cs="Aptos"/>
        </w:rPr>
        <w:t> </w:t>
      </w:r>
      <w:r w:rsidR="001C03DB" w:rsidRPr="00555FCF">
        <w:rPr>
          <w:rFonts w:ascii="Aptos" w:eastAsia="Aptos" w:hAnsi="Aptos" w:cs="Aptos"/>
        </w:rPr>
        <w:t>Manabu Kanazawa and Dr</w:t>
      </w:r>
      <w:r w:rsidR="00895774" w:rsidRPr="00555FCF">
        <w:rPr>
          <w:rFonts w:ascii="Aptos" w:eastAsia="Aptos" w:hAnsi="Aptos" w:cs="Aptos"/>
        </w:rPr>
        <w:t> </w:t>
      </w:r>
      <w:r w:rsidR="001C03DB" w:rsidRPr="00555FCF">
        <w:rPr>
          <w:rFonts w:ascii="Aptos" w:eastAsia="Aptos" w:hAnsi="Aptos" w:cs="Aptos"/>
        </w:rPr>
        <w:t>Elisabetta Bellia.</w:t>
      </w:r>
      <w:r w:rsidR="0026528D" w:rsidRPr="00555FCF">
        <w:rPr>
          <w:rFonts w:ascii="Aptos" w:eastAsia="Aptos" w:hAnsi="Aptos" w:cs="Aptos"/>
        </w:rPr>
        <w:t xml:space="preserve"> </w:t>
      </w:r>
    </w:p>
    <w:p w14:paraId="28E66008" w14:textId="7739ED8C" w:rsidR="00C220B6" w:rsidRPr="00555FCF" w:rsidRDefault="00C220B6">
      <w:pPr>
        <w:rPr>
          <w:rFonts w:ascii="Aptos" w:eastAsia="Aptos" w:hAnsi="Aptos" w:cs="Aptos"/>
          <w:b/>
          <w:bCs/>
        </w:rPr>
      </w:pPr>
      <w:r w:rsidRPr="00555FCF">
        <w:rPr>
          <w:rFonts w:ascii="Aptos" w:eastAsia="Aptos" w:hAnsi="Aptos" w:cs="Aptos"/>
          <w:b/>
          <w:bCs/>
        </w:rPr>
        <w:t>One Week of Excellence</w:t>
      </w:r>
    </w:p>
    <w:p w14:paraId="22F55C18" w14:textId="27EEE6F1" w:rsidR="00FB7A70" w:rsidRPr="00555FCF" w:rsidRDefault="00F36825" w:rsidP="002B582E">
      <w:pPr>
        <w:rPr>
          <w:rFonts w:ascii="Aptos" w:eastAsia="Aptos" w:hAnsi="Aptos" w:cs="Aptos"/>
        </w:rPr>
      </w:pPr>
      <w:r w:rsidRPr="00555FCF">
        <w:rPr>
          <w:rFonts w:ascii="Aptos" w:eastAsia="Aptos" w:hAnsi="Aptos" w:cs="Aptos"/>
        </w:rPr>
        <w:t xml:space="preserve">Through </w:t>
      </w:r>
      <w:r w:rsidR="0080254F" w:rsidRPr="00555FCF">
        <w:rPr>
          <w:rFonts w:ascii="Aptos" w:eastAsia="Aptos" w:hAnsi="Aptos" w:cs="Aptos"/>
        </w:rPr>
        <w:t>t</w:t>
      </w:r>
      <w:r w:rsidR="002B582E" w:rsidRPr="00555FCF">
        <w:rPr>
          <w:rFonts w:ascii="Aptos" w:eastAsia="Aptos" w:hAnsi="Aptos" w:cs="Aptos"/>
        </w:rPr>
        <w:t>he sixth GC International Dental Symposium</w:t>
      </w:r>
      <w:r w:rsidR="0080254F" w:rsidRPr="00555FCF">
        <w:rPr>
          <w:rFonts w:ascii="Aptos" w:eastAsia="Aptos" w:hAnsi="Aptos" w:cs="Aptos"/>
        </w:rPr>
        <w:t>, GC</w:t>
      </w:r>
      <w:r w:rsidR="002B582E" w:rsidRPr="00555FCF">
        <w:rPr>
          <w:rFonts w:ascii="Aptos" w:eastAsia="Aptos" w:hAnsi="Aptos" w:cs="Aptos"/>
        </w:rPr>
        <w:t xml:space="preserve"> is inviting dental professionals from around the world to Tokyo to participate in its One Week of Excellence. </w:t>
      </w:r>
      <w:r w:rsidR="00294F90" w:rsidRPr="00555FCF">
        <w:rPr>
          <w:rFonts w:ascii="Aptos" w:eastAsia="Aptos" w:hAnsi="Aptos" w:cs="Aptos"/>
        </w:rPr>
        <w:t>In addition to the two-day scientific programme featuring 72</w:t>
      </w:r>
      <w:r w:rsidR="00893D52" w:rsidRPr="00555FCF">
        <w:rPr>
          <w:rFonts w:ascii="Aptos" w:eastAsia="Aptos" w:hAnsi="Aptos" w:cs="Aptos"/>
        </w:rPr>
        <w:t> </w:t>
      </w:r>
      <w:r w:rsidR="00294F90" w:rsidRPr="00555FCF">
        <w:rPr>
          <w:rFonts w:ascii="Aptos" w:eastAsia="Aptos" w:hAnsi="Aptos" w:cs="Aptos"/>
        </w:rPr>
        <w:t>lectures,</w:t>
      </w:r>
      <w:r w:rsidR="00FB7A70" w:rsidRPr="00555FCF">
        <w:rPr>
          <w:rFonts w:ascii="Aptos" w:eastAsia="Aptos" w:hAnsi="Aptos" w:cs="Aptos"/>
        </w:rPr>
        <w:t xml:space="preserve"> t</w:t>
      </w:r>
      <w:r w:rsidR="002B582E" w:rsidRPr="00555FCF">
        <w:rPr>
          <w:rFonts w:ascii="Aptos" w:eastAsia="Aptos" w:hAnsi="Aptos" w:cs="Aptos"/>
        </w:rPr>
        <w:t xml:space="preserve">he </w:t>
      </w:r>
      <w:r w:rsidR="00F51477" w:rsidRPr="00555FCF">
        <w:rPr>
          <w:rFonts w:ascii="Aptos" w:eastAsia="Aptos" w:hAnsi="Aptos" w:cs="Aptos"/>
        </w:rPr>
        <w:t xml:space="preserve">week’s offering </w:t>
      </w:r>
      <w:r w:rsidR="002B582E" w:rsidRPr="00555FCF">
        <w:rPr>
          <w:rFonts w:ascii="Aptos" w:eastAsia="Aptos" w:hAnsi="Aptos" w:cs="Aptos"/>
        </w:rPr>
        <w:t xml:space="preserve">will </w:t>
      </w:r>
      <w:r w:rsidR="00F51477" w:rsidRPr="00555FCF">
        <w:rPr>
          <w:rFonts w:ascii="Aptos" w:eastAsia="Aptos" w:hAnsi="Aptos" w:cs="Aptos"/>
        </w:rPr>
        <w:t>involve</w:t>
      </w:r>
      <w:r w:rsidR="002B582E" w:rsidRPr="00555FCF">
        <w:rPr>
          <w:rFonts w:ascii="Aptos" w:eastAsia="Aptos" w:hAnsi="Aptos" w:cs="Aptos"/>
        </w:rPr>
        <w:t xml:space="preserve"> hands-on courses, social events and organised cultural activities, including tours of Tokyo and the mountain town of </w:t>
      </w:r>
      <w:proofErr w:type="spellStart"/>
      <w:r w:rsidR="002B582E" w:rsidRPr="00555FCF">
        <w:rPr>
          <w:rFonts w:ascii="Aptos" w:eastAsia="Aptos" w:hAnsi="Aptos" w:cs="Aptos"/>
        </w:rPr>
        <w:t>Nikkō</w:t>
      </w:r>
      <w:proofErr w:type="spellEnd"/>
      <w:r w:rsidR="002B582E" w:rsidRPr="00555FCF">
        <w:rPr>
          <w:rFonts w:ascii="Aptos" w:eastAsia="Aptos" w:hAnsi="Aptos" w:cs="Aptos"/>
        </w:rPr>
        <w:t>.</w:t>
      </w:r>
      <w:r w:rsidR="00FB7A70" w:rsidRPr="00555FCF">
        <w:rPr>
          <w:rFonts w:ascii="Aptos" w:eastAsia="Aptos" w:hAnsi="Aptos" w:cs="Aptos"/>
        </w:rPr>
        <w:t xml:space="preserve"> </w:t>
      </w:r>
    </w:p>
    <w:p w14:paraId="03EBDF5F" w14:textId="23A15B60" w:rsidR="00780AC1" w:rsidRPr="00555FCF" w:rsidRDefault="00FB7A70" w:rsidP="3DBDE09D">
      <w:pPr>
        <w:rPr>
          <w:rFonts w:ascii="Aptos" w:eastAsia="Aptos" w:hAnsi="Aptos" w:cs="Aptos"/>
        </w:rPr>
      </w:pPr>
      <w:r w:rsidRPr="00555FCF">
        <w:rPr>
          <w:rFonts w:ascii="Aptos" w:eastAsia="Aptos" w:hAnsi="Aptos" w:cs="Aptos"/>
        </w:rPr>
        <w:t>Participants can earn up to 54</w:t>
      </w:r>
      <w:r w:rsidR="00F51477" w:rsidRPr="00555FCF">
        <w:rPr>
          <w:rFonts w:ascii="Aptos" w:eastAsia="Aptos" w:hAnsi="Aptos" w:cs="Aptos"/>
        </w:rPr>
        <w:t> </w:t>
      </w:r>
      <w:r w:rsidRPr="00555FCF">
        <w:rPr>
          <w:rFonts w:ascii="Aptos" w:eastAsia="Aptos" w:hAnsi="Aptos" w:cs="Aptos"/>
        </w:rPr>
        <w:t xml:space="preserve">continuing education credits, </w:t>
      </w:r>
      <w:r w:rsidR="005932EA" w:rsidRPr="00555FCF">
        <w:rPr>
          <w:rFonts w:ascii="Aptos" w:eastAsia="Aptos" w:hAnsi="Aptos" w:cs="Aptos"/>
        </w:rPr>
        <w:t>consisting of</w:t>
      </w:r>
      <w:r w:rsidRPr="00555FCF">
        <w:rPr>
          <w:rFonts w:ascii="Aptos" w:eastAsia="Aptos" w:hAnsi="Aptos" w:cs="Aptos"/>
        </w:rPr>
        <w:t xml:space="preserve"> 12</w:t>
      </w:r>
      <w:r w:rsidR="00F51477" w:rsidRPr="00555FCF">
        <w:rPr>
          <w:rFonts w:ascii="Aptos" w:eastAsia="Aptos" w:hAnsi="Aptos" w:cs="Aptos"/>
        </w:rPr>
        <w:t> </w:t>
      </w:r>
      <w:r w:rsidRPr="00555FCF">
        <w:rPr>
          <w:rFonts w:ascii="Aptos" w:eastAsia="Aptos" w:hAnsi="Aptos" w:cs="Aptos"/>
        </w:rPr>
        <w:t xml:space="preserve">credits from symposium lectures and 42 from workshops. </w:t>
      </w:r>
      <w:r w:rsidR="002B582E" w:rsidRPr="00555FCF">
        <w:rPr>
          <w:rFonts w:ascii="Aptos" w:eastAsia="Aptos" w:hAnsi="Aptos" w:cs="Aptos"/>
        </w:rPr>
        <w:t xml:space="preserve">The symposium will offer simultaneous interpretation into Japanese and English. Further information about the programme and registration is available on </w:t>
      </w:r>
      <w:hyperlink r:id="rId10" w:history="1">
        <w:r w:rsidR="002B582E" w:rsidRPr="00555FCF">
          <w:rPr>
            <w:rStyle w:val="Hyperlink"/>
            <w:rFonts w:ascii="Aptos" w:eastAsia="Aptos" w:hAnsi="Aptos" w:cs="Aptos"/>
          </w:rPr>
          <w:t>the event website</w:t>
        </w:r>
      </w:hyperlink>
      <w:r w:rsidR="002B582E" w:rsidRPr="00555FCF">
        <w:rPr>
          <w:rFonts w:ascii="Aptos" w:eastAsia="Aptos" w:hAnsi="Aptos" w:cs="Aptos"/>
        </w:rPr>
        <w:t>.</w:t>
      </w:r>
    </w:p>
    <w:p w14:paraId="6CE888E7" w14:textId="77777777" w:rsidR="002529D2" w:rsidRPr="00555FCF" w:rsidRDefault="002529D2" w:rsidP="3DBDE09D">
      <w:pPr>
        <w:rPr>
          <w:rFonts w:ascii="Aptos" w:eastAsia="Aptos" w:hAnsi="Aptos" w:cs="Aptos"/>
        </w:rPr>
      </w:pPr>
    </w:p>
    <w:p w14:paraId="2F68B780" w14:textId="77777777" w:rsidR="002529D2" w:rsidRPr="00555FCF" w:rsidRDefault="002529D2" w:rsidP="3DBDE09D">
      <w:pPr>
        <w:rPr>
          <w:rFonts w:ascii="Aptos" w:eastAsia="Aptos" w:hAnsi="Aptos" w:cs="Aptos"/>
        </w:rPr>
      </w:pPr>
    </w:p>
    <w:p w14:paraId="483112EC" w14:textId="286C8761" w:rsidR="002529D2" w:rsidRPr="00555FCF" w:rsidRDefault="002529D2" w:rsidP="3DBDE09D">
      <w:pPr>
        <w:rPr>
          <w:rFonts w:ascii="Aptos" w:eastAsia="Aptos" w:hAnsi="Aptos" w:cs="Aptos"/>
        </w:rPr>
      </w:pPr>
      <w:r w:rsidRPr="00555FCF">
        <w:rPr>
          <w:rFonts w:ascii="Aptos" w:eastAsia="Aptos" w:hAnsi="Aptos" w:cs="Aptos"/>
        </w:rPr>
        <w:t>Captions:</w:t>
      </w:r>
    </w:p>
    <w:p w14:paraId="181A8385" w14:textId="77296536" w:rsidR="002529D2" w:rsidRPr="00555FCF" w:rsidRDefault="002529D2" w:rsidP="3DBDE09D">
      <w:pPr>
        <w:rPr>
          <w:rFonts w:ascii="Aptos" w:eastAsia="Aptos" w:hAnsi="Aptos" w:cs="Aptos"/>
        </w:rPr>
      </w:pPr>
      <w:r w:rsidRPr="00555FCF">
        <w:rPr>
          <w:rFonts w:ascii="Aptos" w:eastAsia="Aptos" w:hAnsi="Aptos" w:cs="Aptos"/>
        </w:rPr>
        <w:t xml:space="preserve">In Tokyo, Prof. Pekka </w:t>
      </w:r>
      <w:proofErr w:type="spellStart"/>
      <w:r w:rsidRPr="00555FCF">
        <w:rPr>
          <w:rFonts w:ascii="Aptos" w:eastAsia="Aptos" w:hAnsi="Aptos" w:cs="Aptos"/>
        </w:rPr>
        <w:t>Vallittu’s</w:t>
      </w:r>
      <w:proofErr w:type="spellEnd"/>
      <w:r w:rsidRPr="00555FCF">
        <w:rPr>
          <w:rFonts w:ascii="Aptos" w:eastAsia="Aptos" w:hAnsi="Aptos" w:cs="Aptos"/>
        </w:rPr>
        <w:t xml:space="preserve"> contribution will focus on fibre reinforcement and how reinforced composite structures can change restorative decision-making. (Image: Prof. Pekka Vallittu)</w:t>
      </w:r>
    </w:p>
    <w:p w14:paraId="4CC30F52" w14:textId="68B9C611" w:rsidR="002529D2" w:rsidRPr="00555FCF" w:rsidRDefault="002529D2" w:rsidP="3DBDE09D">
      <w:pPr>
        <w:rPr>
          <w:rFonts w:ascii="Aptos" w:eastAsia="Aptos" w:hAnsi="Aptos" w:cs="Aptos"/>
        </w:rPr>
      </w:pPr>
      <w:r w:rsidRPr="00555FCF">
        <w:rPr>
          <w:rFonts w:ascii="Aptos" w:eastAsia="Aptos" w:hAnsi="Aptos" w:cs="Aptos"/>
        </w:rPr>
        <w:t>At the sixth GC International Dental Symposium, Prof. Roland Frankenberger will address next-gen adhesives for direct and indirect restorations. (Image: Prof. Roland Frankenberger)</w:t>
      </w:r>
    </w:p>
    <w:p w14:paraId="0EA3C52F" w14:textId="6A8374B4" w:rsidR="002529D2" w:rsidRPr="00BE5B3A" w:rsidRDefault="002529D2" w:rsidP="3DBDE09D">
      <w:pPr>
        <w:rPr>
          <w:rFonts w:ascii="Aptos" w:eastAsia="Aptos" w:hAnsi="Aptos" w:cs="Aptos"/>
        </w:rPr>
      </w:pPr>
      <w:r w:rsidRPr="00555FCF">
        <w:rPr>
          <w:rFonts w:ascii="Aptos" w:eastAsia="Aptos" w:hAnsi="Aptos" w:cs="Aptos"/>
        </w:rPr>
        <w:t>Organised by GC Corp., the sixth GC International Dental Symposium will bring together dental professionals from around the world for a two-day scientific and educational</w:t>
      </w:r>
      <w:r w:rsidRPr="008577B5">
        <w:rPr>
          <w:rFonts w:ascii="Aptos" w:eastAsia="Aptos" w:hAnsi="Aptos" w:cs="Aptos"/>
        </w:rPr>
        <w:t xml:space="preserve"> programme</w:t>
      </w:r>
      <w:r>
        <w:rPr>
          <w:rFonts w:ascii="Aptos" w:eastAsia="Aptos" w:hAnsi="Aptos" w:cs="Aptos"/>
        </w:rPr>
        <w:t xml:space="preserve">. (Image: </w:t>
      </w:r>
      <w:proofErr w:type="spellStart"/>
      <w:r>
        <w:rPr>
          <w:rFonts w:ascii="Aptos" w:eastAsia="Aptos" w:hAnsi="Aptos" w:cs="Aptos"/>
        </w:rPr>
        <w:t>H_Ko</w:t>
      </w:r>
      <w:proofErr w:type="spellEnd"/>
      <w:r>
        <w:rPr>
          <w:rFonts w:ascii="Aptos" w:eastAsia="Aptos" w:hAnsi="Aptos" w:cs="Aptos"/>
        </w:rPr>
        <w:t>/Adobe Stock)</w:t>
      </w:r>
    </w:p>
    <w:sectPr w:rsidR="002529D2" w:rsidRPr="00BE5B3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E64EF" w14:textId="77777777" w:rsidR="00BC30B5" w:rsidRDefault="00BC30B5" w:rsidP="00640017">
      <w:pPr>
        <w:spacing w:after="0" w:line="240" w:lineRule="auto"/>
      </w:pPr>
      <w:r>
        <w:separator/>
      </w:r>
    </w:p>
  </w:endnote>
  <w:endnote w:type="continuationSeparator" w:id="0">
    <w:p w14:paraId="06FE0EBC" w14:textId="77777777" w:rsidR="00BC30B5" w:rsidRDefault="00BC30B5" w:rsidP="00640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8DE28" w14:textId="77777777" w:rsidR="00BC30B5" w:rsidRDefault="00BC30B5" w:rsidP="00640017">
      <w:pPr>
        <w:spacing w:after="0" w:line="240" w:lineRule="auto"/>
      </w:pPr>
      <w:r>
        <w:separator/>
      </w:r>
    </w:p>
  </w:footnote>
  <w:footnote w:type="continuationSeparator" w:id="0">
    <w:p w14:paraId="351DACC2" w14:textId="77777777" w:rsidR="00BC30B5" w:rsidRDefault="00BC30B5" w:rsidP="006400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379B5"/>
    <w:multiLevelType w:val="hybridMultilevel"/>
    <w:tmpl w:val="FFFFFFFF"/>
    <w:lvl w:ilvl="0" w:tplc="B7804D3C">
      <w:start w:val="3"/>
      <w:numFmt w:val="decimal"/>
      <w:lvlText w:val="%1."/>
      <w:lvlJc w:val="left"/>
      <w:pPr>
        <w:ind w:left="720" w:hanging="360"/>
      </w:pPr>
    </w:lvl>
    <w:lvl w:ilvl="1" w:tplc="704439B8">
      <w:start w:val="1"/>
      <w:numFmt w:val="lowerLetter"/>
      <w:lvlText w:val="%2."/>
      <w:lvlJc w:val="left"/>
      <w:pPr>
        <w:ind w:left="1440" w:hanging="360"/>
      </w:pPr>
    </w:lvl>
    <w:lvl w:ilvl="2" w:tplc="A0102530">
      <w:start w:val="1"/>
      <w:numFmt w:val="lowerRoman"/>
      <w:lvlText w:val="%3."/>
      <w:lvlJc w:val="right"/>
      <w:pPr>
        <w:ind w:left="2160" w:hanging="180"/>
      </w:pPr>
    </w:lvl>
    <w:lvl w:ilvl="3" w:tplc="FAE856AE">
      <w:start w:val="1"/>
      <w:numFmt w:val="decimal"/>
      <w:lvlText w:val="%4."/>
      <w:lvlJc w:val="left"/>
      <w:pPr>
        <w:ind w:left="2880" w:hanging="360"/>
      </w:pPr>
    </w:lvl>
    <w:lvl w:ilvl="4" w:tplc="E528D38E">
      <w:start w:val="1"/>
      <w:numFmt w:val="lowerLetter"/>
      <w:lvlText w:val="%5."/>
      <w:lvlJc w:val="left"/>
      <w:pPr>
        <w:ind w:left="3600" w:hanging="360"/>
      </w:pPr>
    </w:lvl>
    <w:lvl w:ilvl="5" w:tplc="968E427A">
      <w:start w:val="1"/>
      <w:numFmt w:val="lowerRoman"/>
      <w:lvlText w:val="%6."/>
      <w:lvlJc w:val="right"/>
      <w:pPr>
        <w:ind w:left="4320" w:hanging="180"/>
      </w:pPr>
    </w:lvl>
    <w:lvl w:ilvl="6" w:tplc="CFC43DA2">
      <w:start w:val="1"/>
      <w:numFmt w:val="decimal"/>
      <w:lvlText w:val="%7."/>
      <w:lvlJc w:val="left"/>
      <w:pPr>
        <w:ind w:left="5040" w:hanging="360"/>
      </w:pPr>
    </w:lvl>
    <w:lvl w:ilvl="7" w:tplc="D3A87A4A">
      <w:start w:val="1"/>
      <w:numFmt w:val="lowerLetter"/>
      <w:lvlText w:val="%8."/>
      <w:lvlJc w:val="left"/>
      <w:pPr>
        <w:ind w:left="5760" w:hanging="360"/>
      </w:pPr>
    </w:lvl>
    <w:lvl w:ilvl="8" w:tplc="ED043C74">
      <w:start w:val="1"/>
      <w:numFmt w:val="lowerRoman"/>
      <w:lvlText w:val="%9."/>
      <w:lvlJc w:val="right"/>
      <w:pPr>
        <w:ind w:left="6480" w:hanging="180"/>
      </w:pPr>
    </w:lvl>
  </w:abstractNum>
  <w:num w:numId="1" w16cid:durableId="1044862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451B0E"/>
    <w:rsid w:val="00021216"/>
    <w:rsid w:val="000219B2"/>
    <w:rsid w:val="00032812"/>
    <w:rsid w:val="00034B15"/>
    <w:rsid w:val="00040587"/>
    <w:rsid w:val="00041828"/>
    <w:rsid w:val="00046C04"/>
    <w:rsid w:val="000540C7"/>
    <w:rsid w:val="000663D5"/>
    <w:rsid w:val="00071A74"/>
    <w:rsid w:val="0008080F"/>
    <w:rsid w:val="000A4255"/>
    <w:rsid w:val="000B1652"/>
    <w:rsid w:val="000E59C5"/>
    <w:rsid w:val="000F00FD"/>
    <w:rsid w:val="000F5A81"/>
    <w:rsid w:val="001055CF"/>
    <w:rsid w:val="00114B26"/>
    <w:rsid w:val="001151B6"/>
    <w:rsid w:val="00127874"/>
    <w:rsid w:val="001407C8"/>
    <w:rsid w:val="00150D15"/>
    <w:rsid w:val="00160A16"/>
    <w:rsid w:val="00162814"/>
    <w:rsid w:val="001767D0"/>
    <w:rsid w:val="001A1C5D"/>
    <w:rsid w:val="001B49EB"/>
    <w:rsid w:val="001C03DB"/>
    <w:rsid w:val="001C17E9"/>
    <w:rsid w:val="001C5FE8"/>
    <w:rsid w:val="001F4852"/>
    <w:rsid w:val="00203E9C"/>
    <w:rsid w:val="00204962"/>
    <w:rsid w:val="002054C2"/>
    <w:rsid w:val="0021150C"/>
    <w:rsid w:val="002254D3"/>
    <w:rsid w:val="002268CF"/>
    <w:rsid w:val="002311C1"/>
    <w:rsid w:val="00237555"/>
    <w:rsid w:val="0024347A"/>
    <w:rsid w:val="0024427E"/>
    <w:rsid w:val="002529D2"/>
    <w:rsid w:val="002534AC"/>
    <w:rsid w:val="00255149"/>
    <w:rsid w:val="00260B54"/>
    <w:rsid w:val="00260DD5"/>
    <w:rsid w:val="00261F64"/>
    <w:rsid w:val="0026528D"/>
    <w:rsid w:val="00267657"/>
    <w:rsid w:val="002765AD"/>
    <w:rsid w:val="00294F90"/>
    <w:rsid w:val="00297DD1"/>
    <w:rsid w:val="002A0450"/>
    <w:rsid w:val="002A777F"/>
    <w:rsid w:val="002B582E"/>
    <w:rsid w:val="002B59A4"/>
    <w:rsid w:val="002C7764"/>
    <w:rsid w:val="002E6880"/>
    <w:rsid w:val="002F5F65"/>
    <w:rsid w:val="002F6E4A"/>
    <w:rsid w:val="00303F4B"/>
    <w:rsid w:val="003177BE"/>
    <w:rsid w:val="00320BD5"/>
    <w:rsid w:val="00325DC0"/>
    <w:rsid w:val="00351DE3"/>
    <w:rsid w:val="00353563"/>
    <w:rsid w:val="00360C67"/>
    <w:rsid w:val="00370DEC"/>
    <w:rsid w:val="003825B1"/>
    <w:rsid w:val="00384259"/>
    <w:rsid w:val="00393009"/>
    <w:rsid w:val="003A4495"/>
    <w:rsid w:val="003A6A25"/>
    <w:rsid w:val="003C0521"/>
    <w:rsid w:val="003C2A35"/>
    <w:rsid w:val="003C2A7D"/>
    <w:rsid w:val="003C4625"/>
    <w:rsid w:val="003C4F48"/>
    <w:rsid w:val="003C7501"/>
    <w:rsid w:val="003D7C66"/>
    <w:rsid w:val="003F56BF"/>
    <w:rsid w:val="00406B3F"/>
    <w:rsid w:val="00406C00"/>
    <w:rsid w:val="00411ED7"/>
    <w:rsid w:val="00416E28"/>
    <w:rsid w:val="004334D3"/>
    <w:rsid w:val="00436CBD"/>
    <w:rsid w:val="00441A6F"/>
    <w:rsid w:val="00442449"/>
    <w:rsid w:val="00443B26"/>
    <w:rsid w:val="0046512C"/>
    <w:rsid w:val="00467952"/>
    <w:rsid w:val="00474960"/>
    <w:rsid w:val="00474BBA"/>
    <w:rsid w:val="004817FC"/>
    <w:rsid w:val="00483AF1"/>
    <w:rsid w:val="00486F2F"/>
    <w:rsid w:val="0048745E"/>
    <w:rsid w:val="004A1B0C"/>
    <w:rsid w:val="004B0DAC"/>
    <w:rsid w:val="004B7604"/>
    <w:rsid w:val="004D2F5B"/>
    <w:rsid w:val="004E3A0E"/>
    <w:rsid w:val="004F0584"/>
    <w:rsid w:val="004F0FB7"/>
    <w:rsid w:val="00516D96"/>
    <w:rsid w:val="005233C9"/>
    <w:rsid w:val="00523BF0"/>
    <w:rsid w:val="00532457"/>
    <w:rsid w:val="0053266E"/>
    <w:rsid w:val="00534A5D"/>
    <w:rsid w:val="00555FCF"/>
    <w:rsid w:val="005609E9"/>
    <w:rsid w:val="00563FC4"/>
    <w:rsid w:val="005668BC"/>
    <w:rsid w:val="0057426C"/>
    <w:rsid w:val="005812DA"/>
    <w:rsid w:val="00584E3D"/>
    <w:rsid w:val="005877F1"/>
    <w:rsid w:val="005932EA"/>
    <w:rsid w:val="0059571F"/>
    <w:rsid w:val="005A594B"/>
    <w:rsid w:val="005B5B5B"/>
    <w:rsid w:val="005C51DA"/>
    <w:rsid w:val="005D5883"/>
    <w:rsid w:val="005E56BF"/>
    <w:rsid w:val="005F171E"/>
    <w:rsid w:val="005F2C03"/>
    <w:rsid w:val="006071EF"/>
    <w:rsid w:val="00607B35"/>
    <w:rsid w:val="00614744"/>
    <w:rsid w:val="006150EB"/>
    <w:rsid w:val="00615CEC"/>
    <w:rsid w:val="00617565"/>
    <w:rsid w:val="0063104E"/>
    <w:rsid w:val="00640017"/>
    <w:rsid w:val="00643009"/>
    <w:rsid w:val="00657281"/>
    <w:rsid w:val="006572DC"/>
    <w:rsid w:val="006A20E3"/>
    <w:rsid w:val="006A3661"/>
    <w:rsid w:val="006C7F3F"/>
    <w:rsid w:val="006D12E7"/>
    <w:rsid w:val="006D3511"/>
    <w:rsid w:val="006D4002"/>
    <w:rsid w:val="006E7003"/>
    <w:rsid w:val="0071062C"/>
    <w:rsid w:val="00724FC6"/>
    <w:rsid w:val="00733595"/>
    <w:rsid w:val="00734C1D"/>
    <w:rsid w:val="00737680"/>
    <w:rsid w:val="00763225"/>
    <w:rsid w:val="00776B75"/>
    <w:rsid w:val="00780AC1"/>
    <w:rsid w:val="00781E82"/>
    <w:rsid w:val="0078211F"/>
    <w:rsid w:val="007951EA"/>
    <w:rsid w:val="007A2A48"/>
    <w:rsid w:val="007B1107"/>
    <w:rsid w:val="007B7828"/>
    <w:rsid w:val="007C0F89"/>
    <w:rsid w:val="007D21DA"/>
    <w:rsid w:val="007D2DA9"/>
    <w:rsid w:val="0080254F"/>
    <w:rsid w:val="00802D86"/>
    <w:rsid w:val="008116F7"/>
    <w:rsid w:val="008167E6"/>
    <w:rsid w:val="00817767"/>
    <w:rsid w:val="0082148D"/>
    <w:rsid w:val="0084417D"/>
    <w:rsid w:val="008518DD"/>
    <w:rsid w:val="008565F0"/>
    <w:rsid w:val="008577B5"/>
    <w:rsid w:val="00860534"/>
    <w:rsid w:val="00862017"/>
    <w:rsid w:val="00862979"/>
    <w:rsid w:val="0087039D"/>
    <w:rsid w:val="00882F9F"/>
    <w:rsid w:val="00893921"/>
    <w:rsid w:val="00893D52"/>
    <w:rsid w:val="00895774"/>
    <w:rsid w:val="008B1F36"/>
    <w:rsid w:val="008B4762"/>
    <w:rsid w:val="008B73CC"/>
    <w:rsid w:val="008D0C99"/>
    <w:rsid w:val="008E50B4"/>
    <w:rsid w:val="00906D54"/>
    <w:rsid w:val="00914702"/>
    <w:rsid w:val="0092490B"/>
    <w:rsid w:val="00925CF2"/>
    <w:rsid w:val="009318D8"/>
    <w:rsid w:val="00932766"/>
    <w:rsid w:val="00937E76"/>
    <w:rsid w:val="00942F5E"/>
    <w:rsid w:val="00954565"/>
    <w:rsid w:val="00956C57"/>
    <w:rsid w:val="00963B61"/>
    <w:rsid w:val="00987C58"/>
    <w:rsid w:val="009B0D67"/>
    <w:rsid w:val="009C06B1"/>
    <w:rsid w:val="009C1969"/>
    <w:rsid w:val="009C7CDC"/>
    <w:rsid w:val="009E6376"/>
    <w:rsid w:val="00A01CBC"/>
    <w:rsid w:val="00A030FC"/>
    <w:rsid w:val="00A03E87"/>
    <w:rsid w:val="00A10192"/>
    <w:rsid w:val="00A1292B"/>
    <w:rsid w:val="00A27938"/>
    <w:rsid w:val="00A413A0"/>
    <w:rsid w:val="00A552DD"/>
    <w:rsid w:val="00A62B43"/>
    <w:rsid w:val="00A73A0C"/>
    <w:rsid w:val="00A9459B"/>
    <w:rsid w:val="00AB46BB"/>
    <w:rsid w:val="00AB4FE2"/>
    <w:rsid w:val="00AB7318"/>
    <w:rsid w:val="00AC65DC"/>
    <w:rsid w:val="00AD0876"/>
    <w:rsid w:val="00AE069D"/>
    <w:rsid w:val="00AF6D23"/>
    <w:rsid w:val="00B05385"/>
    <w:rsid w:val="00B11231"/>
    <w:rsid w:val="00B11418"/>
    <w:rsid w:val="00B11569"/>
    <w:rsid w:val="00B14F2C"/>
    <w:rsid w:val="00B403D6"/>
    <w:rsid w:val="00B4493D"/>
    <w:rsid w:val="00B462BD"/>
    <w:rsid w:val="00B66A77"/>
    <w:rsid w:val="00B74955"/>
    <w:rsid w:val="00B758C1"/>
    <w:rsid w:val="00B85635"/>
    <w:rsid w:val="00B92B29"/>
    <w:rsid w:val="00B92B9E"/>
    <w:rsid w:val="00B94A52"/>
    <w:rsid w:val="00BB6821"/>
    <w:rsid w:val="00BC30B5"/>
    <w:rsid w:val="00BC686B"/>
    <w:rsid w:val="00BE5A14"/>
    <w:rsid w:val="00BE5B3A"/>
    <w:rsid w:val="00BF38DB"/>
    <w:rsid w:val="00BF4765"/>
    <w:rsid w:val="00C033B8"/>
    <w:rsid w:val="00C06267"/>
    <w:rsid w:val="00C12543"/>
    <w:rsid w:val="00C16E16"/>
    <w:rsid w:val="00C220B6"/>
    <w:rsid w:val="00C27052"/>
    <w:rsid w:val="00C4698E"/>
    <w:rsid w:val="00C64D33"/>
    <w:rsid w:val="00C6561E"/>
    <w:rsid w:val="00C75629"/>
    <w:rsid w:val="00C91D8E"/>
    <w:rsid w:val="00C92387"/>
    <w:rsid w:val="00C92A96"/>
    <w:rsid w:val="00C92EA8"/>
    <w:rsid w:val="00C941A6"/>
    <w:rsid w:val="00CA2FA5"/>
    <w:rsid w:val="00CA30AB"/>
    <w:rsid w:val="00CA634B"/>
    <w:rsid w:val="00CC65BF"/>
    <w:rsid w:val="00CC6CAB"/>
    <w:rsid w:val="00D24754"/>
    <w:rsid w:val="00D331E6"/>
    <w:rsid w:val="00D348A4"/>
    <w:rsid w:val="00D40248"/>
    <w:rsid w:val="00D44D50"/>
    <w:rsid w:val="00D4669E"/>
    <w:rsid w:val="00D475FA"/>
    <w:rsid w:val="00D55DD1"/>
    <w:rsid w:val="00D56000"/>
    <w:rsid w:val="00D6574B"/>
    <w:rsid w:val="00D6577A"/>
    <w:rsid w:val="00D71079"/>
    <w:rsid w:val="00D71F0E"/>
    <w:rsid w:val="00D740C8"/>
    <w:rsid w:val="00D76317"/>
    <w:rsid w:val="00D872FA"/>
    <w:rsid w:val="00D90647"/>
    <w:rsid w:val="00DC23CA"/>
    <w:rsid w:val="00DC4D49"/>
    <w:rsid w:val="00DF1D86"/>
    <w:rsid w:val="00DF559B"/>
    <w:rsid w:val="00E02843"/>
    <w:rsid w:val="00E03878"/>
    <w:rsid w:val="00E475C3"/>
    <w:rsid w:val="00E54105"/>
    <w:rsid w:val="00E62423"/>
    <w:rsid w:val="00E63F39"/>
    <w:rsid w:val="00E84DDE"/>
    <w:rsid w:val="00EA3D7D"/>
    <w:rsid w:val="00EA6093"/>
    <w:rsid w:val="00EA6D90"/>
    <w:rsid w:val="00EC16CC"/>
    <w:rsid w:val="00EC74C4"/>
    <w:rsid w:val="00ED164F"/>
    <w:rsid w:val="00ED79CD"/>
    <w:rsid w:val="00EE349B"/>
    <w:rsid w:val="00EE4DDB"/>
    <w:rsid w:val="00EE5F68"/>
    <w:rsid w:val="00EE7ED9"/>
    <w:rsid w:val="00EF1967"/>
    <w:rsid w:val="00F03BB1"/>
    <w:rsid w:val="00F06792"/>
    <w:rsid w:val="00F1106D"/>
    <w:rsid w:val="00F27C60"/>
    <w:rsid w:val="00F31D3A"/>
    <w:rsid w:val="00F36825"/>
    <w:rsid w:val="00F43F7E"/>
    <w:rsid w:val="00F4654A"/>
    <w:rsid w:val="00F51477"/>
    <w:rsid w:val="00F534E9"/>
    <w:rsid w:val="00F548D5"/>
    <w:rsid w:val="00F55339"/>
    <w:rsid w:val="00F55C45"/>
    <w:rsid w:val="00F567CD"/>
    <w:rsid w:val="00F66CF4"/>
    <w:rsid w:val="00F81CB9"/>
    <w:rsid w:val="00F96FF4"/>
    <w:rsid w:val="00FA5AA5"/>
    <w:rsid w:val="00FB616F"/>
    <w:rsid w:val="00FB7A70"/>
    <w:rsid w:val="00FD54A5"/>
    <w:rsid w:val="00FE1A1F"/>
    <w:rsid w:val="00FF2CC3"/>
    <w:rsid w:val="00FF32DC"/>
    <w:rsid w:val="01252337"/>
    <w:rsid w:val="01653907"/>
    <w:rsid w:val="016750DC"/>
    <w:rsid w:val="02552D8B"/>
    <w:rsid w:val="03C7061E"/>
    <w:rsid w:val="04C0FF85"/>
    <w:rsid w:val="054A5A96"/>
    <w:rsid w:val="057D10AF"/>
    <w:rsid w:val="06EE0AB3"/>
    <w:rsid w:val="078B2551"/>
    <w:rsid w:val="09316E47"/>
    <w:rsid w:val="09444FFF"/>
    <w:rsid w:val="09633709"/>
    <w:rsid w:val="09713136"/>
    <w:rsid w:val="09A0C303"/>
    <w:rsid w:val="0A29AB84"/>
    <w:rsid w:val="0B3C5007"/>
    <w:rsid w:val="0DE59B89"/>
    <w:rsid w:val="0EDAECEC"/>
    <w:rsid w:val="0F9D8F1A"/>
    <w:rsid w:val="0FC8C0B1"/>
    <w:rsid w:val="0FF0A4A0"/>
    <w:rsid w:val="11325B89"/>
    <w:rsid w:val="114A4844"/>
    <w:rsid w:val="11D2ADE2"/>
    <w:rsid w:val="13A99A1D"/>
    <w:rsid w:val="13D5687F"/>
    <w:rsid w:val="141CDD33"/>
    <w:rsid w:val="1576FB7D"/>
    <w:rsid w:val="164D9316"/>
    <w:rsid w:val="16C5335E"/>
    <w:rsid w:val="1812D5E9"/>
    <w:rsid w:val="18AFB221"/>
    <w:rsid w:val="19C54E3F"/>
    <w:rsid w:val="1A4256AB"/>
    <w:rsid w:val="1A870D79"/>
    <w:rsid w:val="1B291092"/>
    <w:rsid w:val="1E0F0293"/>
    <w:rsid w:val="1E420581"/>
    <w:rsid w:val="1F1577A1"/>
    <w:rsid w:val="1F2E430D"/>
    <w:rsid w:val="209FE93F"/>
    <w:rsid w:val="21EDF7AE"/>
    <w:rsid w:val="2323AE3A"/>
    <w:rsid w:val="241F7007"/>
    <w:rsid w:val="252E89DC"/>
    <w:rsid w:val="269AF1F8"/>
    <w:rsid w:val="28B56BC2"/>
    <w:rsid w:val="291487B9"/>
    <w:rsid w:val="292B4677"/>
    <w:rsid w:val="296D9264"/>
    <w:rsid w:val="2A6FC1E9"/>
    <w:rsid w:val="2B621AB9"/>
    <w:rsid w:val="2C65598B"/>
    <w:rsid w:val="2CEB6740"/>
    <w:rsid w:val="2D06D7B9"/>
    <w:rsid w:val="2E3BA850"/>
    <w:rsid w:val="313612AE"/>
    <w:rsid w:val="319D8116"/>
    <w:rsid w:val="31AC8C17"/>
    <w:rsid w:val="3286B688"/>
    <w:rsid w:val="32AB42EE"/>
    <w:rsid w:val="331F5B3A"/>
    <w:rsid w:val="366957B3"/>
    <w:rsid w:val="3739B5D8"/>
    <w:rsid w:val="396946AC"/>
    <w:rsid w:val="3A363123"/>
    <w:rsid w:val="3A561271"/>
    <w:rsid w:val="3A92D0F8"/>
    <w:rsid w:val="3AC1EB3B"/>
    <w:rsid w:val="3B6DD40D"/>
    <w:rsid w:val="3C0279A2"/>
    <w:rsid w:val="3DBDE09D"/>
    <w:rsid w:val="3DDD2155"/>
    <w:rsid w:val="3E3D31F9"/>
    <w:rsid w:val="3E4522D4"/>
    <w:rsid w:val="3EB4A972"/>
    <w:rsid w:val="3F184576"/>
    <w:rsid w:val="3F3CD3C0"/>
    <w:rsid w:val="405267D0"/>
    <w:rsid w:val="406853F5"/>
    <w:rsid w:val="407F4B33"/>
    <w:rsid w:val="43451B0E"/>
    <w:rsid w:val="457F6E48"/>
    <w:rsid w:val="46488174"/>
    <w:rsid w:val="465DB36F"/>
    <w:rsid w:val="46D29572"/>
    <w:rsid w:val="47410AAD"/>
    <w:rsid w:val="48B49817"/>
    <w:rsid w:val="4A16777E"/>
    <w:rsid w:val="4B5DA4F3"/>
    <w:rsid w:val="4C3B1B93"/>
    <w:rsid w:val="4C6FE8E5"/>
    <w:rsid w:val="4E37E5F4"/>
    <w:rsid w:val="4EB38BDF"/>
    <w:rsid w:val="4F92D4D9"/>
    <w:rsid w:val="519F6067"/>
    <w:rsid w:val="526B92F0"/>
    <w:rsid w:val="52A78BA1"/>
    <w:rsid w:val="53B12D1F"/>
    <w:rsid w:val="54F3E1E6"/>
    <w:rsid w:val="554E1AB0"/>
    <w:rsid w:val="558B40C4"/>
    <w:rsid w:val="55E2DC67"/>
    <w:rsid w:val="569516A5"/>
    <w:rsid w:val="56FF30DE"/>
    <w:rsid w:val="570B68E0"/>
    <w:rsid w:val="573763D3"/>
    <w:rsid w:val="57636E33"/>
    <w:rsid w:val="578524BC"/>
    <w:rsid w:val="584A8C87"/>
    <w:rsid w:val="5855C5B2"/>
    <w:rsid w:val="5962A8A7"/>
    <w:rsid w:val="59710EF1"/>
    <w:rsid w:val="59C27706"/>
    <w:rsid w:val="5A5C3CF9"/>
    <w:rsid w:val="5D17B0A2"/>
    <w:rsid w:val="5E2057DD"/>
    <w:rsid w:val="5E3ED275"/>
    <w:rsid w:val="5EC5476B"/>
    <w:rsid w:val="5FB72D68"/>
    <w:rsid w:val="60C2E94B"/>
    <w:rsid w:val="61BE6DAE"/>
    <w:rsid w:val="61E323BC"/>
    <w:rsid w:val="621F3290"/>
    <w:rsid w:val="62B81454"/>
    <w:rsid w:val="6474CDFC"/>
    <w:rsid w:val="65313EFC"/>
    <w:rsid w:val="661841B7"/>
    <w:rsid w:val="695E0EDF"/>
    <w:rsid w:val="697187B9"/>
    <w:rsid w:val="69782DCD"/>
    <w:rsid w:val="69D5EB4E"/>
    <w:rsid w:val="6B5544BE"/>
    <w:rsid w:val="6C52FF62"/>
    <w:rsid w:val="6CBF679D"/>
    <w:rsid w:val="6D29B9E2"/>
    <w:rsid w:val="6D7D3BCF"/>
    <w:rsid w:val="6DA38774"/>
    <w:rsid w:val="6DC99341"/>
    <w:rsid w:val="6E6DC136"/>
    <w:rsid w:val="6EED2686"/>
    <w:rsid w:val="6EF5661F"/>
    <w:rsid w:val="6F3B3312"/>
    <w:rsid w:val="6F773B18"/>
    <w:rsid w:val="6FE93720"/>
    <w:rsid w:val="70CA23C9"/>
    <w:rsid w:val="7127C4C6"/>
    <w:rsid w:val="718862F6"/>
    <w:rsid w:val="71C86516"/>
    <w:rsid w:val="7258D185"/>
    <w:rsid w:val="7273B081"/>
    <w:rsid w:val="72D89544"/>
    <w:rsid w:val="74CF6C27"/>
    <w:rsid w:val="7523D86A"/>
    <w:rsid w:val="760D74BF"/>
    <w:rsid w:val="799197A1"/>
    <w:rsid w:val="7A4A58DE"/>
    <w:rsid w:val="7A5286B6"/>
    <w:rsid w:val="7AA89D94"/>
    <w:rsid w:val="7B0B1090"/>
    <w:rsid w:val="7CDC9ADD"/>
    <w:rsid w:val="7E3BC40C"/>
    <w:rsid w:val="7E9B219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D5889"/>
  <w15:chartTrackingRefBased/>
  <w15:docId w15:val="{0CBB4C9D-E798-4CFD-B17F-3DA48B3D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140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DBDE09D"/>
    <w:pPr>
      <w:ind w:left="720"/>
      <w:contextualSpacing/>
    </w:pPr>
  </w:style>
  <w:style w:type="character" w:styleId="Hyperlink">
    <w:name w:val="Hyperlink"/>
    <w:basedOn w:val="DefaultParagraphFont"/>
    <w:uiPriority w:val="99"/>
    <w:unhideWhenUsed/>
    <w:rsid w:val="016750DC"/>
    <w:rPr>
      <w:color w:val="467886"/>
      <w:u w:val="single"/>
    </w:rPr>
  </w:style>
  <w:style w:type="character" w:styleId="UnresolvedMention">
    <w:name w:val="Unresolved Mention"/>
    <w:basedOn w:val="DefaultParagraphFont"/>
    <w:uiPriority w:val="99"/>
    <w:semiHidden/>
    <w:unhideWhenUsed/>
    <w:rsid w:val="00B11569"/>
    <w:rPr>
      <w:color w:val="605E5C"/>
      <w:shd w:val="clear" w:color="auto" w:fill="E1DFDD"/>
    </w:rPr>
  </w:style>
  <w:style w:type="paragraph" w:styleId="Revision">
    <w:name w:val="Revision"/>
    <w:hidden/>
    <w:uiPriority w:val="99"/>
    <w:semiHidden/>
    <w:rsid w:val="008577B5"/>
    <w:pPr>
      <w:spacing w:after="0" w:line="240" w:lineRule="auto"/>
    </w:pPr>
  </w:style>
  <w:style w:type="character" w:styleId="FollowedHyperlink">
    <w:name w:val="FollowedHyperlink"/>
    <w:basedOn w:val="DefaultParagraphFont"/>
    <w:uiPriority w:val="99"/>
    <w:semiHidden/>
    <w:unhideWhenUsed/>
    <w:rsid w:val="00F51477"/>
    <w:rPr>
      <w:color w:val="96607D" w:themeColor="followedHyperlink"/>
      <w:u w:val="single"/>
    </w:rPr>
  </w:style>
  <w:style w:type="character" w:styleId="CommentReference">
    <w:name w:val="annotation reference"/>
    <w:basedOn w:val="DefaultParagraphFont"/>
    <w:uiPriority w:val="99"/>
    <w:semiHidden/>
    <w:unhideWhenUsed/>
    <w:rsid w:val="00B11418"/>
    <w:rPr>
      <w:sz w:val="16"/>
      <w:szCs w:val="16"/>
    </w:rPr>
  </w:style>
  <w:style w:type="paragraph" w:styleId="CommentText">
    <w:name w:val="annotation text"/>
    <w:basedOn w:val="Normal"/>
    <w:link w:val="CommentTextChar"/>
    <w:uiPriority w:val="99"/>
    <w:semiHidden/>
    <w:unhideWhenUsed/>
    <w:rsid w:val="00B11418"/>
    <w:pPr>
      <w:spacing w:line="240" w:lineRule="auto"/>
    </w:pPr>
    <w:rPr>
      <w:sz w:val="20"/>
      <w:szCs w:val="20"/>
    </w:rPr>
  </w:style>
  <w:style w:type="character" w:customStyle="1" w:styleId="CommentTextChar">
    <w:name w:val="Comment Text Char"/>
    <w:basedOn w:val="DefaultParagraphFont"/>
    <w:link w:val="CommentText"/>
    <w:uiPriority w:val="99"/>
    <w:semiHidden/>
    <w:rsid w:val="00B11418"/>
    <w:rPr>
      <w:sz w:val="20"/>
      <w:szCs w:val="20"/>
    </w:rPr>
  </w:style>
  <w:style w:type="paragraph" w:styleId="CommentSubject">
    <w:name w:val="annotation subject"/>
    <w:basedOn w:val="CommentText"/>
    <w:next w:val="CommentText"/>
    <w:link w:val="CommentSubjectChar"/>
    <w:uiPriority w:val="99"/>
    <w:semiHidden/>
    <w:unhideWhenUsed/>
    <w:rsid w:val="00B11418"/>
    <w:rPr>
      <w:b/>
      <w:bCs/>
    </w:rPr>
  </w:style>
  <w:style w:type="character" w:customStyle="1" w:styleId="CommentSubjectChar">
    <w:name w:val="Comment Subject Char"/>
    <w:basedOn w:val="CommentTextChar"/>
    <w:link w:val="CommentSubject"/>
    <w:uiPriority w:val="99"/>
    <w:semiHidden/>
    <w:rsid w:val="00B11418"/>
    <w:rPr>
      <w:b/>
      <w:bCs/>
      <w:sz w:val="20"/>
      <w:szCs w:val="20"/>
    </w:rPr>
  </w:style>
  <w:style w:type="paragraph" w:styleId="Header">
    <w:name w:val="header"/>
    <w:basedOn w:val="Normal"/>
    <w:link w:val="HeaderChar"/>
    <w:uiPriority w:val="99"/>
    <w:unhideWhenUsed/>
    <w:rsid w:val="006400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0017"/>
  </w:style>
  <w:style w:type="paragraph" w:styleId="Footer">
    <w:name w:val="footer"/>
    <w:basedOn w:val="Normal"/>
    <w:link w:val="FooterChar"/>
    <w:uiPriority w:val="99"/>
    <w:unhideWhenUsed/>
    <w:rsid w:val="006400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0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cdentalcampus.com/en/the-6-th-international-dental-symposiu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ews xmlns="0dfcfcd1-05aa-4ded-9c7e-7680809be784" xsi:nil="true"/>
    <today xmlns="0dfcfcd1-05aa-4ded-9c7e-7680809be784" xsi:nil="true"/>
    <Ordernumber xmlns="0dfcfcd1-05aa-4ded-9c7e-7680809be784" xsi:nil="true"/>
    <Contact xmlns="0dfcfcd1-05aa-4ded-9c7e-7680809be784" xsi:nil="true"/>
    <PR xmlns="0dfcfcd1-05aa-4ded-9c7e-7680809be784" xsi:nil="true"/>
    <invoiceDTI xmlns="0dfcfcd1-05aa-4ded-9c7e-7680809be784" xsi:nil="true"/>
    <TaxCatchAll xmlns="c426e8b1-db3c-4e83-a317-8556c4231836" xsi:nil="true"/>
    <Sales xmlns="0dfcfcd1-05aa-4ded-9c7e-7680809be784">
      <UserInfo>
        <DisplayName/>
        <AccountId xsi:nil="true"/>
        <AccountType/>
      </UserInfo>
    </Sales>
    <Priceagency xmlns="0dfcfcd1-05aa-4ded-9c7e-7680809be784" xsi:nil="true"/>
    <DTIinvoice xmlns="0dfcfcd1-05aa-4ded-9c7e-7680809be784" xsi:nil="true"/>
    <PriceDTI xmlns="0dfcfcd1-05aa-4ded-9c7e-7680809be784" xsi:nil="true"/>
    <KST xmlns="0dfcfcd1-05aa-4ded-9c7e-7680809be784" xsi:nil="true"/>
    <Forwardedtoaccounting xmlns="0dfcfcd1-05aa-4ded-9c7e-7680809be784">false</Forwardedtoaccounting>
    <Notes xmlns="0dfcfcd1-05aa-4ded-9c7e-7680809be784" xsi:nil="true"/>
    <Agencyinvoice xmlns="0dfcfcd1-05aa-4ded-9c7e-7680809be784" xsi:nil="true"/>
    <Issuesbooked xmlns="0dfcfcd1-05aa-4ded-9c7e-7680809be784" xsi:nil="true"/>
    <Forwardedtoclient xmlns="0dfcfcd1-05aa-4ded-9c7e-7680809be784">false</Forwardedtoclient>
    <lcf76f155ced4ddcb4097134ff3c332f xmlns="0dfcfcd1-05aa-4ded-9c7e-7680809be784">
      <Terms xmlns="http://schemas.microsoft.com/office/infopath/2007/PartnerControls"/>
    </lcf76f155ced4ddcb4097134ff3c332f>
    <FDI_x002f_DTI xmlns="0dfcfcd1-05aa-4ded-9c7e-7680809be784" xsi:nil="true"/>
    <Editor0 xmlns="0dfcfcd1-05aa-4ded-9c7e-7680809be784">
      <UserInfo>
        <DisplayName/>
        <AccountId xsi:nil="true"/>
        <AccountType/>
      </UserInfo>
    </Editor0>
    <Status xmlns="0dfcfcd1-05aa-4ded-9c7e-7680809be784" xsi:nil="true"/>
    <Deadline xmlns="0dfcfcd1-05aa-4ded-9c7e-7680809be784" xsi:nil="true"/>
    <Words xmlns="0dfcfcd1-05aa-4ded-9c7e-7680809be784" xsi:nil="true"/>
    <Price xmlns="0dfcfcd1-05aa-4ded-9c7e-7680809be7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320C90AA83354C82E57D5B82820EAB" ma:contentTypeVersion="40" ma:contentTypeDescription="Create a new document." ma:contentTypeScope="" ma:versionID="afdacc611489730ab52326e8febb67ae">
  <xsd:schema xmlns:xsd="http://www.w3.org/2001/XMLSchema" xmlns:xs="http://www.w3.org/2001/XMLSchema" xmlns:p="http://schemas.microsoft.com/office/2006/metadata/properties" xmlns:ns2="0dfcfcd1-05aa-4ded-9c7e-7680809be784" xmlns:ns3="c426e8b1-db3c-4e83-a317-8556c4231836" targetNamespace="http://schemas.microsoft.com/office/2006/metadata/properties" ma:root="true" ma:fieldsID="a39c241905b57d7aac339a1f9e089acf" ns2:_="" ns3:_="">
    <xsd:import namespace="0dfcfcd1-05aa-4ded-9c7e-7680809be784"/>
    <xsd:import namespace="c426e8b1-db3c-4e83-a317-8556c42318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Notes" minOccurs="0"/>
                <xsd:element ref="ns2:Ordernumber" minOccurs="0"/>
                <xsd:element ref="ns2:Contact" minOccurs="0"/>
                <xsd:element ref="ns2:Editor0" minOccurs="0"/>
                <xsd:element ref="ns2:Sales" minOccurs="0"/>
                <xsd:element ref="ns2:MediaLengthInSeconds" minOccurs="0"/>
                <xsd:element ref="ns2:Status" minOccurs="0"/>
                <xsd:element ref="ns2:Words" minOccurs="0"/>
                <xsd:element ref="ns2:Deadline" minOccurs="0"/>
                <xsd:element ref="ns2:Priceagency" minOccurs="0"/>
                <xsd:element ref="ns2:PriceDTI" minOccurs="0"/>
                <xsd:element ref="ns2:Agencyinvoice" minOccurs="0"/>
                <xsd:element ref="ns2:DTIinvoice" minOccurs="0"/>
                <xsd:element ref="ns2:Issuesbooked" minOccurs="0"/>
                <xsd:element ref="ns2:Forwardedtoaccounting" minOccurs="0"/>
                <xsd:element ref="ns2:Forwardedtoclient" minOccurs="0"/>
                <xsd:element ref="ns2:KST" minOccurs="0"/>
                <xsd:element ref="ns2:News" minOccurs="0"/>
                <xsd:element ref="ns2:PR" minOccurs="0"/>
                <xsd:element ref="ns2:today" minOccurs="0"/>
                <xsd:element ref="ns2:lcf76f155ced4ddcb4097134ff3c332f" minOccurs="0"/>
                <xsd:element ref="ns3:TaxCatchAll" minOccurs="0"/>
                <xsd:element ref="ns2:invoiceDTI" minOccurs="0"/>
                <xsd:element ref="ns2:FDI_x002f_DTI" minOccurs="0"/>
                <xsd:element ref="ns2:MediaServiceObjectDetectorVersions" minOccurs="0"/>
                <xsd:element ref="ns2:MediaServiceSearchProperties" minOccurs="0"/>
                <xsd:element ref="ns2:Pr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cfcd1-05aa-4ded-9c7e-7680809be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tes" ma:index="19" nillable="true" ma:displayName="Notes" ma:format="Dropdown" ma:internalName="Notes">
      <xsd:simpleType>
        <xsd:restriction base="dms:Note">
          <xsd:maxLength value="255"/>
        </xsd:restriction>
      </xsd:simpleType>
    </xsd:element>
    <xsd:element name="Ordernumber" ma:index="20" nillable="true" ma:displayName="Order number" ma:format="Dropdown" ma:internalName="Ordernumber">
      <xsd:simpleType>
        <xsd:restriction base="dms:Text">
          <xsd:maxLength value="255"/>
        </xsd:restriction>
      </xsd:simpleType>
    </xsd:element>
    <xsd:element name="Contact" ma:index="21" nillable="true" ma:displayName="Contact" ma:format="Dropdown" ma:internalName="Contact">
      <xsd:simpleType>
        <xsd:restriction base="dms:Note">
          <xsd:maxLength value="255"/>
        </xsd:restriction>
      </xsd:simpleType>
    </xsd:element>
    <xsd:element name="Editor0" ma:index="22" nillable="true" ma:displayName="Editor" ma:format="Dropdown" ma:list="UserInfo" ma:SharePointGroup="0" ma:internalName="Editor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les" ma:index="23" nillable="true" ma:displayName="Sales" ma:format="Dropdown" ma:list="UserInfo" ma:SharePointGroup="0" ma:internalName="Sale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4" nillable="true" ma:displayName="MediaLengthInSeconds" ma:hidden="true" ma:internalName="MediaLengthInSeconds" ma:readOnly="true">
      <xsd:simpleType>
        <xsd:restriction base="dms:Unknown"/>
      </xsd:simpleType>
    </xsd:element>
    <xsd:element name="Status" ma:index="25" nillable="true" ma:displayName="Status" ma:format="Dropdown" ma:internalName="Status">
      <xsd:simpleType>
        <xsd:union memberTypes="dms:Text">
          <xsd:simpleType>
            <xsd:restriction base="dms:Choice">
              <xsd:enumeration value="In proofreading"/>
              <xsd:enumeration value="EDITED"/>
              <xsd:enumeration value="done"/>
              <xsd:enumeration value="Requested"/>
              <xsd:enumeration value="Draft"/>
              <xsd:enumeration value="Ready for typesetting"/>
              <xsd:enumeration value="Corrections"/>
              <xsd:enumeration value="With graphics"/>
              <xsd:enumeration value="In approval"/>
              <xsd:enumeration value="Approved"/>
              <xsd:enumeration value="Received"/>
              <xsd:enumeration value="Waiting for info"/>
              <xsd:enumeration value="in translation"/>
              <xsd:enumeration value="needs to be invoiced"/>
              <xsd:enumeration value="Quote requested"/>
              <xsd:enumeration value="CANCELLED"/>
              <xsd:enumeration value="Reservation"/>
              <xsd:enumeration value="Interview confirmed"/>
              <xsd:enumeration value="Questions sent"/>
              <xsd:enumeration value="PDF ready"/>
            </xsd:restriction>
          </xsd:simpleType>
        </xsd:union>
      </xsd:simpleType>
    </xsd:element>
    <xsd:element name="Words" ma:index="26" nillable="true" ma:displayName="Words" ma:format="Dropdown" ma:internalName="Words" ma:percentage="FALSE">
      <xsd:simpleType>
        <xsd:restriction base="dms:Number"/>
      </xsd:simpleType>
    </xsd:element>
    <xsd:element name="Deadline" ma:index="27" nillable="true" ma:displayName="Deadline" ma:format="DateOnly" ma:indexed="true" ma:internalName="Deadline">
      <xsd:simpleType>
        <xsd:restriction base="dms:DateTime"/>
      </xsd:simpleType>
    </xsd:element>
    <xsd:element name="Priceagency" ma:index="28" nillable="true" ma:displayName="Price agency" ma:decimals="2" ma:format="Dropdown" ma:internalName="Priceagency" ma:percentage="FALSE">
      <xsd:simpleType>
        <xsd:restriction base="dms:Number"/>
      </xsd:simpleType>
    </xsd:element>
    <xsd:element name="PriceDTI" ma:index="29" nillable="true" ma:displayName="Price DTI" ma:decimals="2" ma:format="Dropdown" ma:internalName="PriceDTI" ma:percentage="FALSE">
      <xsd:simpleType>
        <xsd:restriction base="dms:Number"/>
      </xsd:simpleType>
    </xsd:element>
    <xsd:element name="Agencyinvoice" ma:index="30" nillable="true" ma:displayName="Agency invoice" ma:format="Dropdown" ma:internalName="Agencyinvoice">
      <xsd:simpleType>
        <xsd:restriction base="dms:Text">
          <xsd:maxLength value="255"/>
        </xsd:restriction>
      </xsd:simpleType>
    </xsd:element>
    <xsd:element name="DTIinvoice" ma:index="31" nillable="true" ma:displayName="DTI invoice" ma:format="Dropdown" ma:internalName="DTIinvoice">
      <xsd:simpleType>
        <xsd:restriction base="dms:Text">
          <xsd:maxLength value="255"/>
        </xsd:restriction>
      </xsd:simpleType>
    </xsd:element>
    <xsd:element name="Issuesbooked" ma:index="32" nillable="true" ma:displayName="Issues booked" ma:format="Dropdown" ma:internalName="Issuesbooked">
      <xsd:complexType>
        <xsd:complexContent>
          <xsd:extension base="dms:MultiChoiceFillIn">
            <xsd:sequence>
              <xsd:element name="Value" maxOccurs="unbounded" minOccurs="0" nillable="true">
                <xsd:simpleType>
                  <xsd:union memberTypes="dms:Text">
                    <xsd:simpleType>
                      <xsd:restriction base="dms:Choice">
                        <xsd:enumeration value="01"/>
                        <xsd:enumeration value="02"/>
                        <xsd:enumeration value="03"/>
                        <xsd:enumeration value="04"/>
                        <xsd:enumeration value="E-newsletter"/>
                        <xsd:enumeration value="Cover story"/>
                        <xsd:enumeration value="Preview"/>
                      </xsd:restriction>
                    </xsd:simpleType>
                  </xsd:union>
                </xsd:simpleType>
              </xsd:element>
            </xsd:sequence>
          </xsd:extension>
        </xsd:complexContent>
      </xsd:complexType>
    </xsd:element>
    <xsd:element name="Forwardedtoaccounting" ma:index="33" nillable="true" ma:displayName="Forwarded to accounting" ma:default="0" ma:format="Dropdown" ma:internalName="Forwardedtoaccounting">
      <xsd:simpleType>
        <xsd:restriction base="dms:Boolean"/>
      </xsd:simpleType>
    </xsd:element>
    <xsd:element name="Forwardedtoclient" ma:index="34" nillable="true" ma:displayName="Forwarded to client" ma:default="0" ma:format="Dropdown" ma:internalName="Forwardedtoclient">
      <xsd:simpleType>
        <xsd:restriction base="dms:Boolean"/>
      </xsd:simpleType>
    </xsd:element>
    <xsd:element name="KST" ma:index="35" nillable="true" ma:displayName="KST" ma:format="Dropdown" ma:internalName="KST">
      <xsd:simpleType>
        <xsd:restriction base="dms:Text">
          <xsd:maxLength value="255"/>
        </xsd:restriction>
      </xsd:simpleType>
    </xsd:element>
    <xsd:element name="News" ma:index="36" nillable="true" ma:displayName="News" ma:format="Dropdown" ma:internalName="News" ma:percentage="FALSE">
      <xsd:simpleType>
        <xsd:restriction base="dms:Number"/>
      </xsd:simpleType>
    </xsd:element>
    <xsd:element name="PR" ma:index="37" nillable="true" ma:displayName="PR" ma:format="Dropdown" ma:internalName="PR" ma:percentage="FALSE">
      <xsd:simpleType>
        <xsd:restriction base="dms:Number"/>
      </xsd:simpleType>
    </xsd:element>
    <xsd:element name="today" ma:index="38" nillable="true" ma:displayName="today" ma:format="Dropdown" ma:internalName="today" ma:percentage="FALSE">
      <xsd:simpleType>
        <xsd:restriction base="dms:Number"/>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e16c548e-8268-4dfd-bc6a-8d2df96a07af" ma:termSetId="09814cd3-568e-fe90-9814-8d621ff8fb84" ma:anchorId="fba54fb3-c3e1-fe81-a776-ca4b69148c4d" ma:open="true" ma:isKeyword="false">
      <xsd:complexType>
        <xsd:sequence>
          <xsd:element ref="pc:Terms" minOccurs="0" maxOccurs="1"/>
        </xsd:sequence>
      </xsd:complexType>
    </xsd:element>
    <xsd:element name="invoiceDTI" ma:index="42" nillable="true" ma:displayName="invoice DTI" ma:format="Dropdown" ma:internalName="invoiceDTI">
      <xsd:simpleType>
        <xsd:restriction base="dms:Text">
          <xsd:maxLength value="255"/>
        </xsd:restriction>
      </xsd:simpleType>
    </xsd:element>
    <xsd:element name="FDI_x002f_DTI" ma:index="43" nillable="true" ma:displayName="FDI/DTI" ma:format="Dropdown" ma:internalName="FDI_x002f_DTI">
      <xsd:simpleType>
        <xsd:restriction base="dms:Choice">
          <xsd:enumeration value="DTI"/>
          <xsd:enumeration value="FDI"/>
        </xsd:restriction>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Price" ma:index="46" nillable="true" ma:displayName="Price" ma:format="Dropdown" ma:internalName="Pri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426e8b1-db3c-4e83-a317-8556c4231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658b037c-b3f9-4f1c-bebb-963687fd3ae0}" ma:internalName="TaxCatchAll" ma:showField="CatchAllData" ma:web="c426e8b1-db3c-4e83-a317-8556c42318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2F74AF-E4A4-430C-B501-605E6BD84B08}">
  <ds:schemaRefs>
    <ds:schemaRef ds:uri="http://schemas.microsoft.com/office/2006/metadata/properties"/>
    <ds:schemaRef ds:uri="http://schemas.microsoft.com/office/infopath/2007/PartnerControls"/>
    <ds:schemaRef ds:uri="0dfcfcd1-05aa-4ded-9c7e-7680809be784"/>
    <ds:schemaRef ds:uri="c426e8b1-db3c-4e83-a317-8556c4231836"/>
  </ds:schemaRefs>
</ds:datastoreItem>
</file>

<file path=customXml/itemProps2.xml><?xml version="1.0" encoding="utf-8"?>
<ds:datastoreItem xmlns:ds="http://schemas.openxmlformats.org/officeDocument/2006/customXml" ds:itemID="{F76B547A-4CB7-4967-843B-F464A6D79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cfcd1-05aa-4ded-9c7e-7680809be784"/>
    <ds:schemaRef ds:uri="c426e8b1-db3c-4e83-a317-8556c4231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AF67BB-9551-4D40-828B-72FA2DA1EF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6954</Characters>
  <Application>Microsoft Office Word</Application>
  <DocSecurity>4</DocSecurity>
  <Lines>434</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Booth</dc:creator>
  <cp:keywords/>
  <dc:description/>
  <cp:lastModifiedBy>Parise Gré, Cristina</cp:lastModifiedBy>
  <cp:revision>2</cp:revision>
  <dcterms:created xsi:type="dcterms:W3CDTF">2026-07-08T12:22:00Z</dcterms:created>
  <dcterms:modified xsi:type="dcterms:W3CDTF">2026-07-08T12:22:00Z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0x010100B1320C90AA83354C82E57D5B82820EAB</vt:lpwstr>
  </property>
</Properties>
</file>